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Layout w:type="fixed"/>
        <w:tblCellMar>
          <w:left w:w="0" w:type="dxa"/>
          <w:right w:w="0" w:type="dxa"/>
        </w:tblCellMar>
        <w:tblLook w:val="0000" w:firstRow="0" w:lastRow="0" w:firstColumn="0" w:lastColumn="0" w:noHBand="0" w:noVBand="0"/>
      </w:tblPr>
      <w:tblGrid>
        <w:gridCol w:w="8222"/>
        <w:gridCol w:w="2551"/>
      </w:tblGrid>
      <w:tr w:rsidR="008F5B06" w14:paraId="4BF2205B" w14:textId="77777777">
        <w:tc>
          <w:tcPr>
            <w:tcW w:w="8222" w:type="dxa"/>
            <w:tcBorders>
              <w:top w:val="nil"/>
              <w:left w:val="nil"/>
              <w:bottom w:val="nil"/>
              <w:right w:val="nil"/>
            </w:tcBorders>
            <w:shd w:val="clear" w:color="auto" w:fill="FFFFFF"/>
          </w:tcPr>
          <w:p w14:paraId="786BB433"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Faculty of Science</w:t>
            </w:r>
          </w:p>
          <w:p w14:paraId="56ED0090"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000000"/>
                <w:sz w:val="28"/>
                <w:szCs w:val="28"/>
              </w:rPr>
            </w:pPr>
            <w:r>
              <w:rPr>
                <w:rFonts w:ascii="Arial" w:hAnsi="Arial" w:cs="Arial"/>
                <w:b/>
                <w:bCs/>
                <w:color w:val="000000"/>
                <w:sz w:val="28"/>
                <w:szCs w:val="28"/>
              </w:rPr>
              <w:t>School of Mathematical and Physical Sciences</w:t>
            </w:r>
          </w:p>
        </w:tc>
        <w:tc>
          <w:tcPr>
            <w:tcW w:w="2551" w:type="dxa"/>
            <w:vMerge w:val="restart"/>
            <w:tcBorders>
              <w:top w:val="nil"/>
              <w:left w:val="nil"/>
              <w:bottom w:val="nil"/>
              <w:right w:val="nil"/>
            </w:tcBorders>
            <w:shd w:val="clear" w:color="auto" w:fill="FFFFFF"/>
            <w:vAlign w:val="bottom"/>
          </w:tcPr>
          <w:p w14:paraId="5D3B6DDA" w14:textId="77777777" w:rsidR="008F5B06" w:rsidRDefault="0001082B">
            <w:pPr>
              <w:widowControl w:val="0"/>
              <w:autoSpaceDE w:val="0"/>
              <w:autoSpaceDN w:val="0"/>
              <w:adjustRightInd w:val="0"/>
              <w:spacing w:after="0" w:line="240" w:lineRule="auto"/>
              <w:ind w:left="108" w:right="108"/>
              <w:jc w:val="right"/>
              <w:rPr>
                <w:rFonts w:ascii="Arial" w:hAnsi="Arial" w:cs="Arial"/>
                <w:sz w:val="24"/>
                <w:szCs w:val="24"/>
              </w:rPr>
            </w:pPr>
            <w:r>
              <w:rPr>
                <w:rFonts w:ascii="Arial" w:hAnsi="Arial" w:cs="Arial"/>
                <w:noProof/>
                <w:sz w:val="24"/>
                <w:szCs w:val="24"/>
                <w:lang w:val="en-US" w:eastAsia="en-US"/>
              </w:rPr>
              <w:drawing>
                <wp:inline distT="0" distB="0" distL="0" distR="0" wp14:anchorId="3B42AB60" wp14:editId="07B561DD">
                  <wp:extent cx="1438275"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r>
      <w:tr w:rsidR="008F5B06" w14:paraId="7210796F" w14:textId="77777777">
        <w:tc>
          <w:tcPr>
            <w:tcW w:w="8222" w:type="dxa"/>
            <w:tcBorders>
              <w:top w:val="nil"/>
              <w:left w:val="nil"/>
              <w:bottom w:val="nil"/>
              <w:right w:val="nil"/>
            </w:tcBorders>
            <w:shd w:val="clear" w:color="auto" w:fill="1090D5"/>
            <w:vAlign w:val="center"/>
          </w:tcPr>
          <w:p w14:paraId="22D02CEF"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FFFFFF"/>
                <w:sz w:val="28"/>
                <w:szCs w:val="28"/>
              </w:rPr>
            </w:pPr>
            <w:r>
              <w:rPr>
                <w:rFonts w:ascii="Arial" w:hAnsi="Arial" w:cs="Arial"/>
                <w:b/>
                <w:bCs/>
                <w:color w:val="FFFFFF"/>
                <w:sz w:val="28"/>
                <w:szCs w:val="28"/>
              </w:rPr>
              <w:t>STAT</w:t>
            </w:r>
            <w:r w:rsidR="00964B31">
              <w:rPr>
                <w:rFonts w:ascii="Arial" w:hAnsi="Arial" w:cs="Arial"/>
                <w:b/>
                <w:bCs/>
                <w:color w:val="FFFFFF"/>
                <w:sz w:val="28"/>
                <w:szCs w:val="28"/>
              </w:rPr>
              <w:t xml:space="preserve"> Honours Course:  Distribution </w:t>
            </w:r>
          </w:p>
          <w:p w14:paraId="2758998D" w14:textId="77777777" w:rsidR="008F5B06" w:rsidRDefault="000A7BA2">
            <w:pPr>
              <w:widowControl w:val="0"/>
              <w:autoSpaceDE w:val="0"/>
              <w:autoSpaceDN w:val="0"/>
              <w:adjustRightInd w:val="0"/>
              <w:spacing w:after="60" w:line="240" w:lineRule="auto"/>
              <w:ind w:left="108" w:right="108"/>
              <w:rPr>
                <w:rFonts w:ascii="Arial" w:hAnsi="Arial" w:cs="Arial"/>
                <w:color w:val="FFFFFF"/>
                <w:sz w:val="20"/>
                <w:szCs w:val="20"/>
              </w:rPr>
            </w:pPr>
            <w:r>
              <w:rPr>
                <w:rFonts w:ascii="Arial" w:hAnsi="Arial" w:cs="Arial"/>
                <w:color w:val="FFFFFF"/>
                <w:sz w:val="20"/>
                <w:szCs w:val="20"/>
              </w:rPr>
              <w:t>Callaghan</w:t>
            </w:r>
          </w:p>
          <w:p w14:paraId="0D079011" w14:textId="77777777" w:rsidR="008F5B06" w:rsidRDefault="000A7BA2">
            <w:pPr>
              <w:widowControl w:val="0"/>
              <w:autoSpaceDE w:val="0"/>
              <w:autoSpaceDN w:val="0"/>
              <w:adjustRightInd w:val="0"/>
              <w:spacing w:after="60" w:line="240" w:lineRule="auto"/>
              <w:ind w:left="108" w:right="108"/>
              <w:rPr>
                <w:rFonts w:ascii="Arial" w:hAnsi="Arial" w:cs="Arial"/>
                <w:color w:val="FFFFFF"/>
                <w:sz w:val="20"/>
                <w:szCs w:val="20"/>
              </w:rPr>
            </w:pPr>
            <w:r>
              <w:rPr>
                <w:rFonts w:ascii="Arial" w:hAnsi="Arial" w:cs="Arial"/>
                <w:color w:val="FFFFFF"/>
                <w:sz w:val="20"/>
                <w:szCs w:val="20"/>
              </w:rPr>
              <w:t>Semester 1 - 2020</w:t>
            </w:r>
          </w:p>
        </w:tc>
        <w:tc>
          <w:tcPr>
            <w:tcW w:w="2551" w:type="dxa"/>
            <w:vMerge/>
            <w:tcBorders>
              <w:top w:val="nil"/>
              <w:left w:val="nil"/>
              <w:bottom w:val="nil"/>
              <w:right w:val="nil"/>
            </w:tcBorders>
            <w:shd w:val="clear" w:color="auto" w:fill="FFFFFF"/>
            <w:vAlign w:val="bottom"/>
          </w:tcPr>
          <w:p w14:paraId="762E877B" w14:textId="77777777" w:rsidR="008F5B06" w:rsidRDefault="008F5B06">
            <w:pPr>
              <w:widowControl w:val="0"/>
              <w:autoSpaceDE w:val="0"/>
              <w:autoSpaceDN w:val="0"/>
              <w:adjustRightInd w:val="0"/>
              <w:spacing w:after="0" w:line="240" w:lineRule="auto"/>
              <w:rPr>
                <w:rFonts w:ascii="Arial" w:hAnsi="Arial" w:cs="Arial"/>
                <w:sz w:val="24"/>
                <w:szCs w:val="24"/>
              </w:rPr>
            </w:pPr>
          </w:p>
        </w:tc>
      </w:tr>
      <w:tr w:rsidR="008F5B06" w14:paraId="2082B3C6" w14:textId="77777777">
        <w:tc>
          <w:tcPr>
            <w:tcW w:w="8222" w:type="dxa"/>
            <w:tcBorders>
              <w:top w:val="nil"/>
              <w:left w:val="nil"/>
              <w:bottom w:val="nil"/>
              <w:right w:val="nil"/>
            </w:tcBorders>
            <w:shd w:val="clear" w:color="auto" w:fill="FFFFFF"/>
          </w:tcPr>
          <w:p w14:paraId="7D0F8BFC" w14:textId="77777777" w:rsidR="008F5B06" w:rsidRDefault="008F5B06">
            <w:pPr>
              <w:widowControl w:val="0"/>
              <w:autoSpaceDE w:val="0"/>
              <w:autoSpaceDN w:val="0"/>
              <w:adjustRightInd w:val="0"/>
              <w:spacing w:after="0" w:line="240" w:lineRule="auto"/>
              <w:rPr>
                <w:rFonts w:ascii="Arial" w:hAnsi="Arial" w:cs="Arial"/>
                <w:sz w:val="24"/>
                <w:szCs w:val="24"/>
              </w:rPr>
            </w:pPr>
          </w:p>
        </w:tc>
        <w:tc>
          <w:tcPr>
            <w:tcW w:w="2551" w:type="dxa"/>
            <w:vMerge w:val="restart"/>
            <w:tcBorders>
              <w:top w:val="nil"/>
              <w:left w:val="nil"/>
              <w:bottom w:val="nil"/>
              <w:right w:val="nil"/>
            </w:tcBorders>
            <w:shd w:val="clear" w:color="auto" w:fill="FFFFFF"/>
          </w:tcPr>
          <w:p w14:paraId="587A3BB4" w14:textId="77777777" w:rsidR="008F5B06" w:rsidRDefault="0001082B">
            <w:pPr>
              <w:widowControl w:val="0"/>
              <w:autoSpaceDE w:val="0"/>
              <w:autoSpaceDN w:val="0"/>
              <w:adjustRightInd w:val="0"/>
              <w:spacing w:after="0" w:line="240" w:lineRule="auto"/>
              <w:ind w:left="108" w:right="108"/>
              <w:jc w:val="right"/>
              <w:rPr>
                <w:rFonts w:ascii="Arial" w:hAnsi="Arial" w:cs="Arial"/>
                <w:sz w:val="24"/>
                <w:szCs w:val="24"/>
              </w:rPr>
            </w:pPr>
            <w:r>
              <w:rPr>
                <w:rFonts w:ascii="Arial" w:hAnsi="Arial" w:cs="Arial"/>
                <w:noProof/>
                <w:sz w:val="24"/>
                <w:szCs w:val="24"/>
                <w:lang w:val="en-US" w:eastAsia="en-US"/>
              </w:rPr>
              <w:drawing>
                <wp:inline distT="0" distB="0" distL="0" distR="0" wp14:anchorId="5478028C" wp14:editId="1B069598">
                  <wp:extent cx="1371600" cy="734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343775"/>
                          </a:xfrm>
                          <a:prstGeom prst="rect">
                            <a:avLst/>
                          </a:prstGeom>
                          <a:noFill/>
                          <a:ln>
                            <a:noFill/>
                          </a:ln>
                        </pic:spPr>
                      </pic:pic>
                    </a:graphicData>
                  </a:graphic>
                </wp:inline>
              </w:drawing>
            </w:r>
          </w:p>
          <w:p w14:paraId="64515DA7" w14:textId="77777777" w:rsidR="008F5B06" w:rsidRDefault="000A7BA2">
            <w:pPr>
              <w:widowControl w:val="0"/>
              <w:autoSpaceDE w:val="0"/>
              <w:autoSpaceDN w:val="0"/>
              <w:adjustRightInd w:val="0"/>
              <w:spacing w:before="120" w:after="0" w:line="240" w:lineRule="auto"/>
              <w:ind w:left="108" w:right="108"/>
              <w:jc w:val="right"/>
              <w:rPr>
                <w:rFonts w:ascii="Arial" w:hAnsi="Arial" w:cs="Arial"/>
                <w:color w:val="000000"/>
                <w:sz w:val="20"/>
                <w:szCs w:val="20"/>
              </w:rPr>
            </w:pPr>
            <w:r>
              <w:rPr>
                <w:rFonts w:ascii="Arial" w:hAnsi="Arial" w:cs="Arial"/>
                <w:color w:val="000000"/>
                <w:sz w:val="20"/>
                <w:szCs w:val="20"/>
              </w:rPr>
              <w:t>CRICOS Provider 00109J</w:t>
            </w:r>
          </w:p>
        </w:tc>
      </w:tr>
      <w:tr w:rsidR="008F5B06" w14:paraId="1F2506EC" w14:textId="77777777">
        <w:tc>
          <w:tcPr>
            <w:tcW w:w="8222" w:type="dxa"/>
            <w:tcBorders>
              <w:top w:val="nil"/>
              <w:left w:val="nil"/>
              <w:bottom w:val="nil"/>
              <w:right w:val="nil"/>
            </w:tcBorders>
            <w:shd w:val="clear" w:color="auto" w:fill="FFFFFF"/>
          </w:tcPr>
          <w:p w14:paraId="5137802E" w14:textId="77777777" w:rsidR="008F5B06" w:rsidRDefault="008F5B06">
            <w:pPr>
              <w:widowControl w:val="0"/>
              <w:autoSpaceDE w:val="0"/>
              <w:autoSpaceDN w:val="0"/>
              <w:adjustRightInd w:val="0"/>
              <w:spacing w:after="0" w:line="240" w:lineRule="auto"/>
              <w:rPr>
                <w:rFonts w:ascii="Arial" w:hAnsi="Arial" w:cs="Arial"/>
                <w:sz w:val="24"/>
                <w:szCs w:val="24"/>
              </w:rPr>
            </w:pPr>
          </w:p>
        </w:tc>
        <w:tc>
          <w:tcPr>
            <w:tcW w:w="2551" w:type="dxa"/>
            <w:vMerge/>
            <w:tcBorders>
              <w:top w:val="nil"/>
              <w:left w:val="nil"/>
              <w:bottom w:val="nil"/>
              <w:right w:val="nil"/>
            </w:tcBorders>
            <w:shd w:val="clear" w:color="auto" w:fill="FFFFFF"/>
          </w:tcPr>
          <w:p w14:paraId="593D48F7" w14:textId="77777777" w:rsidR="008F5B06" w:rsidRDefault="008F5B06">
            <w:pPr>
              <w:widowControl w:val="0"/>
              <w:autoSpaceDE w:val="0"/>
              <w:autoSpaceDN w:val="0"/>
              <w:adjustRightInd w:val="0"/>
              <w:spacing w:after="0" w:line="240" w:lineRule="auto"/>
              <w:rPr>
                <w:rFonts w:ascii="Arial" w:hAnsi="Arial" w:cs="Arial"/>
                <w:color w:val="000000"/>
                <w:sz w:val="20"/>
                <w:szCs w:val="20"/>
              </w:rPr>
            </w:pPr>
          </w:p>
        </w:tc>
      </w:tr>
      <w:tr w:rsidR="008F5B06" w14:paraId="08F40B1B" w14:textId="77777777">
        <w:tc>
          <w:tcPr>
            <w:tcW w:w="8222" w:type="dxa"/>
            <w:tcBorders>
              <w:top w:val="nil"/>
              <w:left w:val="nil"/>
              <w:bottom w:val="nil"/>
              <w:right w:val="nil"/>
            </w:tcBorders>
            <w:shd w:val="clear" w:color="auto" w:fill="FFFFFF"/>
          </w:tcPr>
          <w:p w14:paraId="6A874161"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000000"/>
                <w:sz w:val="44"/>
                <w:szCs w:val="44"/>
              </w:rPr>
            </w:pPr>
            <w:r>
              <w:rPr>
                <w:rFonts w:ascii="Arial" w:hAnsi="Arial" w:cs="Arial"/>
                <w:b/>
                <w:bCs/>
                <w:color w:val="000000"/>
                <w:sz w:val="44"/>
                <w:szCs w:val="44"/>
              </w:rPr>
              <w:t>OVERVIEW</w:t>
            </w:r>
          </w:p>
        </w:tc>
        <w:tc>
          <w:tcPr>
            <w:tcW w:w="2551" w:type="dxa"/>
            <w:vMerge/>
            <w:tcBorders>
              <w:top w:val="nil"/>
              <w:left w:val="nil"/>
              <w:bottom w:val="nil"/>
              <w:right w:val="nil"/>
            </w:tcBorders>
            <w:shd w:val="clear" w:color="auto" w:fill="FFFFFF"/>
          </w:tcPr>
          <w:p w14:paraId="61E42889" w14:textId="77777777" w:rsidR="008F5B06" w:rsidRDefault="008F5B06">
            <w:pPr>
              <w:widowControl w:val="0"/>
              <w:autoSpaceDE w:val="0"/>
              <w:autoSpaceDN w:val="0"/>
              <w:adjustRightInd w:val="0"/>
              <w:spacing w:after="0" w:line="240" w:lineRule="auto"/>
              <w:rPr>
                <w:rFonts w:ascii="Arial" w:hAnsi="Arial" w:cs="Arial"/>
                <w:color w:val="000000"/>
                <w:sz w:val="20"/>
                <w:szCs w:val="20"/>
              </w:rPr>
            </w:pPr>
          </w:p>
        </w:tc>
      </w:tr>
      <w:tr w:rsidR="008F5B06" w14:paraId="0F64167A" w14:textId="77777777">
        <w:tc>
          <w:tcPr>
            <w:tcW w:w="8222" w:type="dxa"/>
            <w:tcBorders>
              <w:top w:val="nil"/>
              <w:left w:val="nil"/>
              <w:bottom w:val="nil"/>
              <w:right w:val="nil"/>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2268"/>
              <w:gridCol w:w="5949"/>
            </w:tblGrid>
            <w:tr w:rsidR="008F5B06" w14:paraId="46CBD900" w14:textId="77777777">
              <w:tc>
                <w:tcPr>
                  <w:tcW w:w="2268" w:type="dxa"/>
                  <w:shd w:val="clear" w:color="auto" w:fill="FFFFFF"/>
                </w:tcPr>
                <w:p w14:paraId="155ABD8A"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Description</w:t>
                  </w:r>
                </w:p>
              </w:tc>
              <w:tc>
                <w:tcPr>
                  <w:tcW w:w="5949" w:type="dxa"/>
                  <w:shd w:val="clear" w:color="auto" w:fill="FFFFFF"/>
                </w:tcPr>
                <w:p w14:paraId="5526097C"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This course investigates statistical distributions, including systems of distributions.  It covers measures of distributional shape, estimation methods and their properties, and the role of distributions in theory and practice.</w:t>
                  </w:r>
                </w:p>
                <w:p w14:paraId="2F46B649"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bl>
          <w:p w14:paraId="15509D9C" w14:textId="77777777" w:rsidR="008F5B06" w:rsidRDefault="008F5B06">
            <w:pPr>
              <w:widowControl w:val="0"/>
              <w:autoSpaceDE w:val="0"/>
              <w:autoSpaceDN w:val="0"/>
              <w:adjustRightInd w:val="0"/>
              <w:spacing w:after="0" w:line="240" w:lineRule="auto"/>
              <w:jc w:val="both"/>
              <w:rPr>
                <w:rFonts w:ascii="Arial" w:hAnsi="Arial" w:cs="Arial"/>
                <w:color w:val="000000"/>
                <w:sz w:val="20"/>
                <w:szCs w:val="20"/>
              </w:rPr>
            </w:pPr>
          </w:p>
          <w:p w14:paraId="50BB1D86" w14:textId="77777777" w:rsidR="008F5B06" w:rsidRDefault="008F5B06">
            <w:pPr>
              <w:widowControl w:val="0"/>
              <w:autoSpaceDE w:val="0"/>
              <w:autoSpaceDN w:val="0"/>
              <w:adjustRightInd w:val="0"/>
              <w:spacing w:after="0" w:line="240" w:lineRule="auto"/>
              <w:rPr>
                <w:rFonts w:ascii="Arial" w:hAnsi="Arial" w:cs="Arial"/>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2268"/>
              <w:gridCol w:w="5949"/>
            </w:tblGrid>
            <w:tr w:rsidR="008F5B06" w14:paraId="583CDBD2" w14:textId="77777777">
              <w:tc>
                <w:tcPr>
                  <w:tcW w:w="2268" w:type="dxa"/>
                  <w:shd w:val="clear" w:color="auto" w:fill="FFFFFF"/>
                </w:tcPr>
                <w:p w14:paraId="35686BD5"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Assumed Knowledge</w:t>
                  </w:r>
                </w:p>
              </w:tc>
              <w:tc>
                <w:tcPr>
                  <w:tcW w:w="5949" w:type="dxa"/>
                  <w:shd w:val="clear" w:color="auto" w:fill="FFFFFF"/>
                </w:tcPr>
                <w:p w14:paraId="1A10636C" w14:textId="01C2E421" w:rsidR="007F151B" w:rsidRDefault="007F151B"/>
                <w:p w14:paraId="2CB67AD0" w14:textId="77777777" w:rsidR="007F151B" w:rsidRDefault="007F151B"/>
                <w:tbl>
                  <w:tblPr>
                    <w:tblW w:w="0" w:type="auto"/>
                    <w:tblLayout w:type="fixed"/>
                    <w:tblCellMar>
                      <w:left w:w="0" w:type="dxa"/>
                      <w:right w:w="0" w:type="dxa"/>
                    </w:tblCellMar>
                    <w:tblLook w:val="0000" w:firstRow="0" w:lastRow="0" w:firstColumn="0" w:lastColumn="0" w:noHBand="0" w:noVBand="0"/>
                  </w:tblPr>
                  <w:tblGrid>
                    <w:gridCol w:w="5949"/>
                  </w:tblGrid>
                  <w:tr w:rsidR="00964B31" w14:paraId="776A0E5A" w14:textId="77777777" w:rsidTr="0019715D">
                    <w:tc>
                      <w:tcPr>
                        <w:tcW w:w="5949" w:type="dxa"/>
                        <w:shd w:val="clear" w:color="auto" w:fill="FFFFFF"/>
                      </w:tcPr>
                      <w:p w14:paraId="01FD8F2B"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STAT2010 and STAT3010</w:t>
                        </w:r>
                      </w:p>
                    </w:tc>
                  </w:tr>
                  <w:tr w:rsidR="00964B31" w14:paraId="5BECF787" w14:textId="77777777" w:rsidTr="006776F3">
                    <w:trPr>
                      <w:trHeight w:val="578"/>
                    </w:trPr>
                    <w:tc>
                      <w:tcPr>
                        <w:tcW w:w="5949" w:type="dxa"/>
                        <w:shd w:val="clear" w:color="auto" w:fill="FFFFFF"/>
                      </w:tcPr>
                      <w:p w14:paraId="3AB59992" w14:textId="77777777" w:rsidR="00964B31" w:rsidRPr="00247EF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Callaghan</w:t>
                        </w:r>
                      </w:p>
                      <w:p w14:paraId="63D13ECB"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Lecture</w:t>
                        </w:r>
                      </w:p>
                      <w:p w14:paraId="6D62D9E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Face to Face On Campus</w:t>
                        </w:r>
                      </w:p>
                      <w:p w14:paraId="044E1277"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 hour(s) per Week for Full Term</w:t>
                        </w:r>
                      </w:p>
                      <w:p w14:paraId="422724D7"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p w14:paraId="72BD1C20"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bl>
                <w:p w14:paraId="2CE0D248"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p w14:paraId="47EFDEA3"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0CCA149A" w14:textId="77777777">
              <w:tc>
                <w:tcPr>
                  <w:tcW w:w="2268" w:type="dxa"/>
                  <w:shd w:val="clear" w:color="auto" w:fill="FFFFFF"/>
                </w:tcPr>
                <w:p w14:paraId="31C9E181"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Contact Hours</w:t>
                  </w:r>
                </w:p>
              </w:tc>
              <w:tc>
                <w:tcPr>
                  <w:tcW w:w="5949" w:type="dxa"/>
                  <w:shd w:val="clear" w:color="auto" w:fill="FFFFFF"/>
                </w:tcPr>
                <w:p w14:paraId="28DCE004" w14:textId="77777777" w:rsidR="00964B31" w:rsidRPr="00247EF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Callaghan</w:t>
                  </w:r>
                </w:p>
                <w:p w14:paraId="3C8ABE3D"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Lecture</w:t>
                  </w:r>
                </w:p>
                <w:p w14:paraId="31B0FA42"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Face to Face On Campus</w:t>
                  </w:r>
                </w:p>
                <w:p w14:paraId="6D7D967B"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 hour(s) per Week for Full Term</w:t>
                  </w:r>
                </w:p>
                <w:p w14:paraId="0602EB17"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p w14:paraId="39019551"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tc>
            </w:tr>
            <w:tr w:rsidR="008F5B06" w14:paraId="765C88C5" w14:textId="77777777">
              <w:tc>
                <w:tcPr>
                  <w:tcW w:w="2268" w:type="dxa"/>
                  <w:shd w:val="clear" w:color="auto" w:fill="FFFFFF"/>
                </w:tcPr>
                <w:p w14:paraId="3F85190F"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Unit Weighting</w:t>
                  </w:r>
                </w:p>
              </w:tc>
              <w:tc>
                <w:tcPr>
                  <w:tcW w:w="5949" w:type="dxa"/>
                  <w:shd w:val="clear" w:color="auto" w:fill="FFFFFF"/>
                </w:tcPr>
                <w:p w14:paraId="701F285E"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10</w:t>
                  </w:r>
                </w:p>
              </w:tc>
            </w:tr>
            <w:tr w:rsidR="008F5B06" w14:paraId="021E744C" w14:textId="77777777">
              <w:tc>
                <w:tcPr>
                  <w:tcW w:w="2268" w:type="dxa"/>
                  <w:shd w:val="clear" w:color="auto" w:fill="FFFFFF"/>
                </w:tcPr>
                <w:p w14:paraId="56F7D9B0"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7D6712F8"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764FB2B8"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Workload</w:t>
                  </w:r>
                </w:p>
              </w:tc>
              <w:tc>
                <w:tcPr>
                  <w:tcW w:w="5949" w:type="dxa"/>
                  <w:shd w:val="clear" w:color="auto" w:fill="FFFFFF"/>
                </w:tcPr>
                <w:p w14:paraId="6A883C25"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p w14:paraId="077848A9"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p w14:paraId="2C88407B"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Students are required to spend on average 120-140 hours of effort (contact and non-contact) including assessments per 10 unit course.</w:t>
                  </w:r>
                </w:p>
              </w:tc>
            </w:tr>
          </w:tbl>
          <w:p w14:paraId="65603144" w14:textId="77777777" w:rsidR="008F5B06" w:rsidRDefault="008F5B06">
            <w:pPr>
              <w:widowControl w:val="0"/>
              <w:autoSpaceDE w:val="0"/>
              <w:autoSpaceDN w:val="0"/>
              <w:adjustRightInd w:val="0"/>
              <w:spacing w:after="0" w:line="240" w:lineRule="auto"/>
              <w:rPr>
                <w:rFonts w:ascii="Arial" w:hAnsi="Arial" w:cs="Arial"/>
                <w:color w:val="000000"/>
                <w:sz w:val="20"/>
                <w:szCs w:val="20"/>
              </w:rPr>
            </w:pPr>
          </w:p>
        </w:tc>
        <w:tc>
          <w:tcPr>
            <w:tcW w:w="2551" w:type="dxa"/>
            <w:vMerge/>
            <w:tcBorders>
              <w:top w:val="nil"/>
              <w:left w:val="nil"/>
              <w:bottom w:val="nil"/>
              <w:right w:val="nil"/>
            </w:tcBorders>
            <w:shd w:val="clear" w:color="auto" w:fill="FFFFFF"/>
          </w:tcPr>
          <w:p w14:paraId="364EFD9C" w14:textId="77777777" w:rsidR="008F5B06" w:rsidRDefault="008F5B06">
            <w:pPr>
              <w:widowControl w:val="0"/>
              <w:autoSpaceDE w:val="0"/>
              <w:autoSpaceDN w:val="0"/>
              <w:adjustRightInd w:val="0"/>
              <w:spacing w:after="0" w:line="240" w:lineRule="auto"/>
              <w:rPr>
                <w:rFonts w:ascii="Arial" w:hAnsi="Arial" w:cs="Arial"/>
                <w:color w:val="000000"/>
                <w:sz w:val="20"/>
                <w:szCs w:val="20"/>
              </w:rPr>
            </w:pPr>
          </w:p>
        </w:tc>
      </w:tr>
    </w:tbl>
    <w:p w14:paraId="0DBF00C5" w14:textId="77777777" w:rsidR="008F5B06" w:rsidRDefault="008F5B06">
      <w:pPr>
        <w:widowControl w:val="0"/>
        <w:autoSpaceDE w:val="0"/>
        <w:autoSpaceDN w:val="0"/>
        <w:adjustRightInd w:val="0"/>
        <w:spacing w:after="0" w:line="240" w:lineRule="auto"/>
        <w:ind w:left="127" w:right="127"/>
        <w:rPr>
          <w:rFonts w:ascii="Arial" w:hAnsi="Arial" w:cs="Arial"/>
          <w:color w:val="000000"/>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2268"/>
        <w:gridCol w:w="142"/>
        <w:gridCol w:w="8363"/>
      </w:tblGrid>
      <w:tr w:rsidR="008F5B06" w14:paraId="09FAC1E2" w14:textId="77777777">
        <w:tc>
          <w:tcPr>
            <w:tcW w:w="10773" w:type="dxa"/>
            <w:gridSpan w:val="3"/>
            <w:tcBorders>
              <w:top w:val="nil"/>
              <w:left w:val="nil"/>
              <w:bottom w:val="nil"/>
              <w:right w:val="nil"/>
            </w:tcBorders>
            <w:shd w:val="clear" w:color="auto" w:fill="FFFFFF"/>
          </w:tcPr>
          <w:p w14:paraId="738D2CC0"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000000"/>
                <w:sz w:val="44"/>
                <w:szCs w:val="44"/>
              </w:rPr>
            </w:pPr>
            <w:r>
              <w:rPr>
                <w:rFonts w:ascii="Arial" w:hAnsi="Arial" w:cs="Arial"/>
                <w:b/>
                <w:bCs/>
                <w:color w:val="000000"/>
                <w:sz w:val="44"/>
                <w:szCs w:val="44"/>
              </w:rPr>
              <w:lastRenderedPageBreak/>
              <w:t>CONTACTS</w:t>
            </w:r>
          </w:p>
        </w:tc>
      </w:tr>
      <w:tr w:rsidR="008F5B06" w14:paraId="461B0DB5" w14:textId="77777777">
        <w:tc>
          <w:tcPr>
            <w:tcW w:w="2268" w:type="dxa"/>
            <w:tcBorders>
              <w:top w:val="nil"/>
              <w:left w:val="nil"/>
              <w:bottom w:val="nil"/>
              <w:right w:val="nil"/>
            </w:tcBorders>
            <w:shd w:val="clear" w:color="auto" w:fill="FFFFFF"/>
          </w:tcPr>
          <w:p w14:paraId="73EC9F97"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Coordinator</w:t>
            </w:r>
          </w:p>
        </w:tc>
        <w:tc>
          <w:tcPr>
            <w:tcW w:w="8505" w:type="dxa"/>
            <w:gridSpan w:val="2"/>
            <w:tcBorders>
              <w:top w:val="nil"/>
              <w:left w:val="nil"/>
              <w:bottom w:val="nil"/>
              <w:right w:val="nil"/>
            </w:tcBorders>
            <w:shd w:val="clear" w:color="auto" w:fill="FFFFFF"/>
          </w:tcPr>
          <w:p w14:paraId="57B34F4D"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Callaghan</w:t>
            </w:r>
          </w:p>
          <w:p w14:paraId="14F62919"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Dr Robert King</w:t>
            </w:r>
          </w:p>
          <w:p w14:paraId="42935BAE"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SR 1.13</w:t>
            </w:r>
          </w:p>
          <w:p w14:paraId="2A30F383"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4921 5548</w:t>
            </w:r>
          </w:p>
          <w:p w14:paraId="32FA9F24"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Robert.king@newcastle.edu.au</w:t>
            </w:r>
          </w:p>
          <w:p w14:paraId="53B7E48B"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Consultation: TBA</w:t>
            </w:r>
          </w:p>
          <w:p w14:paraId="50C798BD"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143B6840"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291F10D4" w14:textId="77777777">
        <w:tc>
          <w:tcPr>
            <w:tcW w:w="2268" w:type="dxa"/>
            <w:tcBorders>
              <w:top w:val="nil"/>
              <w:left w:val="nil"/>
              <w:bottom w:val="nil"/>
              <w:right w:val="nil"/>
            </w:tcBorders>
            <w:shd w:val="clear" w:color="auto" w:fill="FFFFFF"/>
          </w:tcPr>
          <w:p w14:paraId="16E9A3E9"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Teaching Staff</w:t>
            </w:r>
          </w:p>
        </w:tc>
        <w:tc>
          <w:tcPr>
            <w:tcW w:w="8505" w:type="dxa"/>
            <w:gridSpan w:val="2"/>
            <w:tcBorders>
              <w:top w:val="nil"/>
              <w:left w:val="nil"/>
              <w:bottom w:val="nil"/>
              <w:right w:val="nil"/>
            </w:tcBorders>
            <w:shd w:val="clear" w:color="auto" w:fill="FFFFFF"/>
          </w:tcPr>
          <w:p w14:paraId="1C41DC3E"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Dr Robert King</w:t>
            </w:r>
          </w:p>
          <w:p w14:paraId="25AAEBA6"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5A44EAF8" w14:textId="77777777">
        <w:tc>
          <w:tcPr>
            <w:tcW w:w="2268" w:type="dxa"/>
            <w:tcBorders>
              <w:top w:val="nil"/>
              <w:left w:val="nil"/>
              <w:bottom w:val="nil"/>
              <w:right w:val="nil"/>
            </w:tcBorders>
            <w:shd w:val="clear" w:color="auto" w:fill="FFFFFF"/>
          </w:tcPr>
          <w:p w14:paraId="27D56078"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School Office</w:t>
            </w:r>
          </w:p>
        </w:tc>
        <w:tc>
          <w:tcPr>
            <w:tcW w:w="8505" w:type="dxa"/>
            <w:gridSpan w:val="2"/>
            <w:tcBorders>
              <w:top w:val="nil"/>
              <w:left w:val="nil"/>
              <w:bottom w:val="nil"/>
              <w:right w:val="nil"/>
            </w:tcBorders>
            <w:shd w:val="clear" w:color="auto" w:fill="FFFFFF"/>
          </w:tcPr>
          <w:p w14:paraId="3FE2B210"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School of Mathematical and Physical Sciences</w:t>
            </w:r>
          </w:p>
          <w:p w14:paraId="76D5DAD0"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SR233, Social Sciences Building Callaghan</w:t>
            </w:r>
          </w:p>
          <w:p w14:paraId="053856F3"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+61 2 4921 5515 (MATHS)</w:t>
            </w:r>
          </w:p>
          <w:p w14:paraId="5D6C65A4"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+61 2 4921 5513 (PHYSICS &amp; STATISTICS)</w:t>
            </w:r>
          </w:p>
          <w:p w14:paraId="22843BB7"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Science-MAPS-Admin@newcastle.edu.au</w:t>
            </w:r>
          </w:p>
          <w:p w14:paraId="45F3ADFA"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9am-5pm (Mon-Fri)</w:t>
            </w:r>
          </w:p>
          <w:p w14:paraId="30662923" w14:textId="77777777" w:rsidR="00964B31" w:rsidRDefault="00964B31">
            <w:pPr>
              <w:widowControl w:val="0"/>
              <w:autoSpaceDE w:val="0"/>
              <w:autoSpaceDN w:val="0"/>
              <w:adjustRightInd w:val="0"/>
              <w:spacing w:after="0" w:line="240" w:lineRule="auto"/>
              <w:ind w:left="108" w:right="108"/>
              <w:rPr>
                <w:rFonts w:ascii="Arial" w:hAnsi="Arial" w:cs="Arial"/>
                <w:color w:val="000000"/>
                <w:sz w:val="20"/>
                <w:szCs w:val="20"/>
              </w:rPr>
            </w:pPr>
          </w:p>
        </w:tc>
      </w:tr>
      <w:tr w:rsidR="008F5B06" w14:paraId="43ECE27B" w14:textId="77777777">
        <w:tc>
          <w:tcPr>
            <w:tcW w:w="10773" w:type="dxa"/>
            <w:gridSpan w:val="3"/>
            <w:tcBorders>
              <w:top w:val="nil"/>
              <w:left w:val="nil"/>
              <w:bottom w:val="nil"/>
              <w:right w:val="nil"/>
            </w:tcBorders>
            <w:shd w:val="clear" w:color="auto" w:fill="FFFFFF"/>
          </w:tcPr>
          <w:p w14:paraId="20F72255"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000000"/>
                <w:sz w:val="44"/>
                <w:szCs w:val="44"/>
              </w:rPr>
            </w:pPr>
            <w:r>
              <w:rPr>
                <w:rFonts w:ascii="Arial" w:hAnsi="Arial" w:cs="Arial"/>
                <w:b/>
                <w:bCs/>
                <w:color w:val="000000"/>
                <w:sz w:val="44"/>
                <w:szCs w:val="44"/>
              </w:rPr>
              <w:t>SYLLABUS</w:t>
            </w:r>
          </w:p>
        </w:tc>
      </w:tr>
      <w:tr w:rsidR="008F5B06" w14:paraId="62DB5EB9" w14:textId="77777777">
        <w:tc>
          <w:tcPr>
            <w:tcW w:w="2268" w:type="dxa"/>
            <w:tcBorders>
              <w:top w:val="nil"/>
              <w:left w:val="nil"/>
              <w:bottom w:val="nil"/>
              <w:right w:val="nil"/>
            </w:tcBorders>
            <w:shd w:val="clear" w:color="auto" w:fill="FFFFFF"/>
          </w:tcPr>
          <w:p w14:paraId="71B96D16"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Content</w:t>
            </w:r>
          </w:p>
        </w:tc>
        <w:tc>
          <w:tcPr>
            <w:tcW w:w="8505" w:type="dxa"/>
            <w:gridSpan w:val="2"/>
            <w:tcBorders>
              <w:top w:val="nil"/>
              <w:left w:val="nil"/>
              <w:bottom w:val="nil"/>
              <w:right w:val="nil"/>
            </w:tcBorders>
            <w:shd w:val="clear" w:color="auto" w:fill="FFFFFF"/>
          </w:tcPr>
          <w:p w14:paraId="719ACE1D"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Location &amp; Scale</w:t>
            </w:r>
          </w:p>
          <w:p w14:paraId="5AE228BE"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Shape</w:t>
            </w:r>
          </w:p>
          <w:p w14:paraId="3141E4C1"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Measures of shape – Moments, L-Moments, Quantile-based</w:t>
            </w:r>
          </w:p>
          <w:p w14:paraId="47F190E3" w14:textId="77777777" w:rsidR="00964B31" w:rsidRPr="00327B42"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Characterisation of distributions</w:t>
            </w:r>
          </w:p>
          <w:p w14:paraId="195026F7"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Well-known distributions, continuous and discrete</w:t>
            </w:r>
          </w:p>
          <w:p w14:paraId="32F384AF"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Systems of distributions</w:t>
            </w:r>
          </w:p>
          <w:p w14:paraId="4335F4D5"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Quantile Function and density quantile function</w:t>
            </w:r>
          </w:p>
          <w:p w14:paraId="07FE5F42"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Quantile-defined distributions</w:t>
            </w:r>
          </w:p>
          <w:p w14:paraId="44990C37" w14:textId="77777777" w:rsidR="00964B31" w:rsidRDefault="00964B31" w:rsidP="00964B31">
            <w:pPr>
              <w:pStyle w:val="ListParagraph"/>
              <w:widowControl w:val="0"/>
              <w:numPr>
                <w:ilvl w:val="0"/>
                <w:numId w:val="13"/>
              </w:numPr>
              <w:tabs>
                <w:tab w:val="left" w:pos="588"/>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Estimation methods</w:t>
            </w:r>
          </w:p>
          <w:p w14:paraId="3E767E63"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7F195BD3" w14:textId="77777777">
        <w:tc>
          <w:tcPr>
            <w:tcW w:w="2268" w:type="dxa"/>
            <w:tcBorders>
              <w:top w:val="nil"/>
              <w:left w:val="nil"/>
              <w:bottom w:val="nil"/>
              <w:right w:val="nil"/>
            </w:tcBorders>
            <w:shd w:val="clear" w:color="auto" w:fill="FFFFFF"/>
          </w:tcPr>
          <w:p w14:paraId="14CDD958"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Learning Outcomes</w:t>
            </w:r>
          </w:p>
        </w:tc>
        <w:tc>
          <w:tcPr>
            <w:tcW w:w="8505" w:type="dxa"/>
            <w:gridSpan w:val="2"/>
            <w:tcBorders>
              <w:top w:val="nil"/>
              <w:left w:val="nil"/>
              <w:bottom w:val="nil"/>
              <w:right w:val="nil"/>
            </w:tcBorders>
            <w:shd w:val="clear" w:color="auto" w:fill="FFFFFF"/>
          </w:tcPr>
          <w:p w14:paraId="3817BB4B"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On successful completion of this course, students will be able to:</w:t>
            </w:r>
          </w:p>
          <w:p w14:paraId="0178FA2D" w14:textId="77777777" w:rsidR="00964B31" w:rsidRDefault="00964B31" w:rsidP="00964B31">
            <w:pPr>
              <w:widowControl w:val="0"/>
              <w:tabs>
                <w:tab w:val="left" w:pos="719"/>
              </w:tabs>
              <w:autoSpaceDE w:val="0"/>
              <w:autoSpaceDN w:val="0"/>
              <w:adjustRightInd w:val="0"/>
              <w:spacing w:after="0" w:line="240" w:lineRule="auto"/>
              <w:ind w:left="722" w:right="273" w:hanging="570"/>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ab/>
              <w:t>Describe distributional shape and characterise distributions;</w:t>
            </w:r>
          </w:p>
          <w:p w14:paraId="1922403B" w14:textId="77777777" w:rsidR="00964B31" w:rsidRDefault="00964B31" w:rsidP="00964B31">
            <w:pPr>
              <w:widowControl w:val="0"/>
              <w:tabs>
                <w:tab w:val="left" w:pos="719"/>
              </w:tabs>
              <w:autoSpaceDE w:val="0"/>
              <w:autoSpaceDN w:val="0"/>
              <w:adjustRightInd w:val="0"/>
              <w:spacing w:after="0" w:line="240" w:lineRule="auto"/>
              <w:ind w:left="722" w:right="273" w:hanging="570"/>
              <w:jc w:val="both"/>
              <w:rPr>
                <w:rFonts w:ascii="Arial" w:hAnsi="Arial" w:cs="Arial"/>
                <w:color w:val="000000"/>
                <w:sz w:val="20"/>
                <w:szCs w:val="20"/>
              </w:rPr>
            </w:pPr>
          </w:p>
          <w:p w14:paraId="5206CD88" w14:textId="77777777" w:rsidR="00964B31" w:rsidRDefault="00964B31" w:rsidP="00964B31">
            <w:pPr>
              <w:widowControl w:val="0"/>
              <w:tabs>
                <w:tab w:val="left" w:pos="719"/>
              </w:tabs>
              <w:autoSpaceDE w:val="0"/>
              <w:autoSpaceDN w:val="0"/>
              <w:adjustRightInd w:val="0"/>
              <w:spacing w:after="0" w:line="240" w:lineRule="auto"/>
              <w:ind w:left="722" w:right="273" w:hanging="570"/>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t>Use a wide range of distributions and systems of distributions;</w:t>
            </w:r>
          </w:p>
          <w:p w14:paraId="6A07C54A" w14:textId="77777777" w:rsidR="00964B31" w:rsidRDefault="00964B31" w:rsidP="00964B31">
            <w:pPr>
              <w:widowControl w:val="0"/>
              <w:tabs>
                <w:tab w:val="left" w:pos="719"/>
              </w:tabs>
              <w:autoSpaceDE w:val="0"/>
              <w:autoSpaceDN w:val="0"/>
              <w:adjustRightInd w:val="0"/>
              <w:spacing w:after="0" w:line="240" w:lineRule="auto"/>
              <w:ind w:left="722" w:right="273" w:hanging="570"/>
              <w:jc w:val="both"/>
              <w:rPr>
                <w:rFonts w:ascii="Arial" w:hAnsi="Arial" w:cs="Arial"/>
                <w:color w:val="000000"/>
                <w:sz w:val="20"/>
                <w:szCs w:val="20"/>
              </w:rPr>
            </w:pPr>
          </w:p>
          <w:p w14:paraId="4728992D" w14:textId="77777777" w:rsidR="00964B31" w:rsidRDefault="00964B31" w:rsidP="00964B31">
            <w:pPr>
              <w:widowControl w:val="0"/>
              <w:tabs>
                <w:tab w:val="left" w:pos="719"/>
              </w:tabs>
              <w:autoSpaceDE w:val="0"/>
              <w:autoSpaceDN w:val="0"/>
              <w:adjustRightInd w:val="0"/>
              <w:spacing w:after="0" w:line="240" w:lineRule="auto"/>
              <w:ind w:left="722" w:right="273" w:hanging="570"/>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ab/>
              <w:t>Estimate parameters of distributions from data and approximate distributions with other distributions.</w:t>
            </w:r>
          </w:p>
          <w:p w14:paraId="7B891F66"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568673E7"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004CE064" w14:textId="77777777">
        <w:tc>
          <w:tcPr>
            <w:tcW w:w="2268" w:type="dxa"/>
            <w:tcBorders>
              <w:top w:val="nil"/>
              <w:left w:val="nil"/>
              <w:bottom w:val="nil"/>
              <w:right w:val="nil"/>
            </w:tcBorders>
            <w:shd w:val="clear" w:color="auto" w:fill="FFFFFF"/>
          </w:tcPr>
          <w:p w14:paraId="0AE4B7F9"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Materials</w:t>
            </w:r>
          </w:p>
        </w:tc>
        <w:tc>
          <w:tcPr>
            <w:tcW w:w="8505" w:type="dxa"/>
            <w:gridSpan w:val="2"/>
            <w:tcBorders>
              <w:top w:val="nil"/>
              <w:left w:val="nil"/>
              <w:bottom w:val="nil"/>
              <w:right w:val="nil"/>
            </w:tcBorders>
            <w:shd w:val="clear" w:color="auto" w:fill="FFFFFF"/>
          </w:tcPr>
          <w:p w14:paraId="03728AED"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Other Resources:</w:t>
            </w:r>
          </w:p>
          <w:p w14:paraId="5C4853CD" w14:textId="19265B55" w:rsidR="00964B31" w:rsidRPr="00600890" w:rsidRDefault="00964B31" w:rsidP="00964B31">
            <w:pPr>
              <w:widowControl w:val="0"/>
              <w:numPr>
                <w:ilvl w:val="0"/>
                <w:numId w:val="1"/>
              </w:numPr>
              <w:tabs>
                <w:tab w:val="clear" w:pos="108"/>
                <w:tab w:val="left" w:pos="720"/>
              </w:tabs>
              <w:autoSpaceDE w:val="0"/>
              <w:autoSpaceDN w:val="0"/>
              <w:adjustRightInd w:val="0"/>
              <w:spacing w:after="0" w:line="240" w:lineRule="auto"/>
              <w:ind w:left="720" w:right="415"/>
              <w:jc w:val="both"/>
              <w:rPr>
                <w:rFonts w:ascii="Arial" w:hAnsi="Arial" w:cs="Arial"/>
                <w:sz w:val="24"/>
                <w:szCs w:val="24"/>
              </w:rPr>
            </w:pPr>
            <w:r>
              <w:rPr>
                <w:rFonts w:ascii="Arial" w:hAnsi="Arial" w:cs="Arial"/>
                <w:color w:val="000000"/>
                <w:sz w:val="20"/>
                <w:szCs w:val="20"/>
              </w:rPr>
              <w:t>We will be using R as the software for describing some of the concepts in the course.  It is available in all university computer labs.  It is strongly recommended that you install it on your own computer.</w:t>
            </w:r>
            <w:r>
              <w:rPr>
                <w:rFonts w:ascii="Arial" w:hAnsi="Arial" w:cs="Arial"/>
                <w:sz w:val="24"/>
                <w:szCs w:val="24"/>
              </w:rPr>
              <w:br/>
            </w:r>
          </w:p>
          <w:p w14:paraId="5DC3D808"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Recommended Reading:</w:t>
            </w:r>
          </w:p>
          <w:p w14:paraId="3D438EB6" w14:textId="77777777" w:rsidR="00964B31" w:rsidRPr="00600890" w:rsidRDefault="00964B31" w:rsidP="00964B31">
            <w:pPr>
              <w:widowControl w:val="0"/>
              <w:numPr>
                <w:ilvl w:val="0"/>
                <w:numId w:val="1"/>
              </w:numPr>
              <w:tabs>
                <w:tab w:val="clear" w:pos="108"/>
                <w:tab w:val="left" w:pos="720"/>
              </w:tabs>
              <w:autoSpaceDE w:val="0"/>
              <w:autoSpaceDN w:val="0"/>
              <w:adjustRightInd w:val="0"/>
              <w:spacing w:after="0" w:line="240" w:lineRule="auto"/>
              <w:ind w:left="720" w:right="273"/>
              <w:jc w:val="both"/>
              <w:rPr>
                <w:rFonts w:ascii="Arial" w:hAnsi="Arial" w:cs="Arial"/>
                <w:sz w:val="24"/>
                <w:szCs w:val="24"/>
              </w:rPr>
            </w:pPr>
            <w:r>
              <w:rPr>
                <w:rFonts w:ascii="Arial" w:hAnsi="Arial" w:cs="Arial"/>
                <w:color w:val="000000"/>
                <w:sz w:val="20"/>
                <w:szCs w:val="20"/>
              </w:rPr>
              <w:t xml:space="preserve">Casella, George and Berger, Roger L. (2002), </w:t>
            </w:r>
            <w:r>
              <w:rPr>
                <w:rFonts w:ascii="Arial" w:hAnsi="Arial" w:cs="Arial"/>
                <w:i/>
                <w:iCs/>
                <w:color w:val="000000"/>
                <w:sz w:val="20"/>
                <w:szCs w:val="20"/>
              </w:rPr>
              <w:t>Statistical Inference</w:t>
            </w:r>
            <w:r>
              <w:rPr>
                <w:rFonts w:ascii="Arial" w:hAnsi="Arial" w:cs="Arial"/>
                <w:color w:val="000000"/>
                <w:sz w:val="20"/>
                <w:szCs w:val="20"/>
              </w:rPr>
              <w:t>, (2 Ed), Duxbury. ISBN 9780534243128</w:t>
            </w:r>
          </w:p>
          <w:p w14:paraId="63C6B3DB" w14:textId="77777777" w:rsidR="00964B31" w:rsidRDefault="00964B31" w:rsidP="00964B31">
            <w:pPr>
              <w:widowControl w:val="0"/>
              <w:numPr>
                <w:ilvl w:val="0"/>
                <w:numId w:val="1"/>
              </w:numPr>
              <w:tabs>
                <w:tab w:val="clear" w:pos="108"/>
                <w:tab w:val="left" w:pos="720"/>
              </w:tabs>
              <w:autoSpaceDE w:val="0"/>
              <w:autoSpaceDN w:val="0"/>
              <w:adjustRightInd w:val="0"/>
              <w:spacing w:after="0" w:line="240" w:lineRule="auto"/>
              <w:ind w:left="720" w:right="273"/>
              <w:jc w:val="both"/>
              <w:rPr>
                <w:rFonts w:ascii="Arial" w:hAnsi="Arial" w:cs="Arial"/>
                <w:sz w:val="20"/>
                <w:szCs w:val="20"/>
              </w:rPr>
            </w:pPr>
            <w:r w:rsidRPr="003C7D11">
              <w:rPr>
                <w:rFonts w:ascii="Arial" w:hAnsi="Arial" w:cs="Arial"/>
                <w:sz w:val="20"/>
                <w:szCs w:val="20"/>
              </w:rPr>
              <w:t>Gilchrist, Warren</w:t>
            </w:r>
            <w:r>
              <w:rPr>
                <w:rFonts w:ascii="Arial" w:hAnsi="Arial" w:cs="Arial"/>
                <w:sz w:val="20"/>
                <w:szCs w:val="20"/>
              </w:rPr>
              <w:t xml:space="preserve"> (2000), </w:t>
            </w:r>
            <w:r w:rsidRPr="00732197">
              <w:rPr>
                <w:rFonts w:ascii="Arial" w:hAnsi="Arial" w:cs="Arial"/>
                <w:i/>
                <w:sz w:val="20"/>
                <w:szCs w:val="20"/>
              </w:rPr>
              <w:t>Statistical Modelling with Quantile Functions</w:t>
            </w:r>
            <w:r>
              <w:rPr>
                <w:rFonts w:ascii="Arial" w:hAnsi="Arial" w:cs="Arial"/>
                <w:sz w:val="20"/>
                <w:szCs w:val="20"/>
              </w:rPr>
              <w:t xml:space="preserve">, CRC Press ISBN </w:t>
            </w:r>
            <w:r w:rsidRPr="00732197">
              <w:rPr>
                <w:rFonts w:ascii="Arial" w:hAnsi="Arial" w:cs="Arial"/>
                <w:sz w:val="20"/>
                <w:szCs w:val="20"/>
              </w:rPr>
              <w:t>9781584881742</w:t>
            </w:r>
          </w:p>
          <w:p w14:paraId="58EECD4C" w14:textId="77777777" w:rsidR="00964B31" w:rsidRPr="00D24B0F" w:rsidRDefault="00964B31" w:rsidP="00964B31">
            <w:pPr>
              <w:widowControl w:val="0"/>
              <w:numPr>
                <w:ilvl w:val="0"/>
                <w:numId w:val="1"/>
              </w:numPr>
              <w:tabs>
                <w:tab w:val="clear" w:pos="108"/>
                <w:tab w:val="left" w:pos="720"/>
              </w:tabs>
              <w:autoSpaceDE w:val="0"/>
              <w:autoSpaceDN w:val="0"/>
              <w:adjustRightInd w:val="0"/>
              <w:spacing w:after="0" w:line="240" w:lineRule="auto"/>
              <w:ind w:left="720" w:right="273"/>
              <w:jc w:val="both"/>
              <w:rPr>
                <w:rFonts w:ascii="Arial" w:hAnsi="Arial" w:cs="Arial"/>
                <w:sz w:val="20"/>
                <w:szCs w:val="20"/>
                <w:lang w:val="en-US"/>
              </w:rPr>
            </w:pPr>
            <w:r w:rsidRPr="00D24B0F">
              <w:rPr>
                <w:rFonts w:ascii="Arial" w:hAnsi="Arial" w:cs="Arial"/>
                <w:sz w:val="20"/>
                <w:szCs w:val="20"/>
              </w:rPr>
              <w:t xml:space="preserve">Norman L. Johnson, Samuel </w:t>
            </w:r>
            <w:proofErr w:type="spellStart"/>
            <w:r w:rsidRPr="00D24B0F">
              <w:rPr>
                <w:rFonts w:ascii="Arial" w:hAnsi="Arial" w:cs="Arial"/>
                <w:sz w:val="20"/>
                <w:szCs w:val="20"/>
              </w:rPr>
              <w:t>Kotz</w:t>
            </w:r>
            <w:proofErr w:type="spellEnd"/>
            <w:r w:rsidRPr="00D24B0F">
              <w:rPr>
                <w:rFonts w:ascii="Arial" w:hAnsi="Arial" w:cs="Arial"/>
                <w:sz w:val="20"/>
                <w:szCs w:val="20"/>
              </w:rPr>
              <w:t>, N. Balakrishnan</w:t>
            </w:r>
            <w:r>
              <w:rPr>
                <w:rFonts w:ascii="Arial" w:hAnsi="Arial" w:cs="Arial"/>
                <w:sz w:val="20"/>
                <w:szCs w:val="20"/>
              </w:rPr>
              <w:t xml:space="preserve"> (1995) </w:t>
            </w:r>
            <w:r>
              <w:rPr>
                <w:rFonts w:ascii="Arial" w:hAnsi="Arial" w:cs="Arial"/>
                <w:i/>
                <w:sz w:val="20"/>
                <w:szCs w:val="20"/>
              </w:rPr>
              <w:t xml:space="preserve">Continuous Univariate Distributions, </w:t>
            </w:r>
            <w:r>
              <w:rPr>
                <w:rFonts w:ascii="Arial" w:hAnsi="Arial" w:cs="Arial"/>
                <w:sz w:val="20"/>
                <w:szCs w:val="20"/>
              </w:rPr>
              <w:t xml:space="preserve">Wiley </w:t>
            </w:r>
            <w:r w:rsidRPr="00D24B0F">
              <w:rPr>
                <w:rFonts w:ascii="Arial" w:hAnsi="Arial" w:cs="Arial"/>
                <w:sz w:val="20"/>
                <w:szCs w:val="20"/>
              </w:rPr>
              <w:t>0471584959</w:t>
            </w:r>
            <w:r>
              <w:rPr>
                <w:rFonts w:ascii="Arial" w:hAnsi="Arial" w:cs="Arial"/>
                <w:sz w:val="20"/>
                <w:szCs w:val="20"/>
              </w:rPr>
              <w:t xml:space="preserve"> vol 1, </w:t>
            </w:r>
            <w:r w:rsidRPr="00D24B0F">
              <w:rPr>
                <w:rFonts w:ascii="Arial" w:hAnsi="Arial" w:cs="Arial"/>
                <w:sz w:val="20"/>
                <w:szCs w:val="20"/>
                <w:lang w:val="en-US"/>
              </w:rPr>
              <w:t>0471584940</w:t>
            </w:r>
            <w:r>
              <w:rPr>
                <w:rFonts w:ascii="Arial" w:hAnsi="Arial" w:cs="Arial"/>
                <w:sz w:val="20"/>
                <w:szCs w:val="20"/>
                <w:lang w:val="en-US"/>
              </w:rPr>
              <w:t xml:space="preserve"> vol 2 </w:t>
            </w:r>
            <w:r w:rsidRPr="00D24B0F">
              <w:rPr>
                <w:rFonts w:ascii="Arial" w:hAnsi="Arial" w:cs="Arial"/>
                <w:sz w:val="20"/>
                <w:szCs w:val="20"/>
                <w:lang w:val="en-US"/>
              </w:rPr>
              <w:t> </w:t>
            </w:r>
            <w:hyperlink r:id="rId9" w:history="1">
              <w:r w:rsidRPr="00D24B0F">
                <w:rPr>
                  <w:rStyle w:val="Hyperlink"/>
                  <w:rFonts w:ascii="Arial" w:hAnsi="Arial" w:cs="Arial"/>
                  <w:b/>
                  <w:bCs/>
                  <w:sz w:val="20"/>
                  <w:szCs w:val="20"/>
                  <w:lang w:val="en-US"/>
                </w:rPr>
                <w:t>519.24 JOHN 1995</w:t>
              </w:r>
            </w:hyperlink>
          </w:p>
          <w:p w14:paraId="5C46B64C" w14:textId="77777777" w:rsidR="00964B31" w:rsidRPr="00D24B0F" w:rsidRDefault="00964B31" w:rsidP="00964B31">
            <w:pPr>
              <w:widowControl w:val="0"/>
              <w:numPr>
                <w:ilvl w:val="0"/>
                <w:numId w:val="1"/>
              </w:numPr>
              <w:tabs>
                <w:tab w:val="clear" w:pos="108"/>
                <w:tab w:val="left" w:pos="720"/>
              </w:tabs>
              <w:autoSpaceDE w:val="0"/>
              <w:autoSpaceDN w:val="0"/>
              <w:adjustRightInd w:val="0"/>
              <w:spacing w:after="0" w:line="240" w:lineRule="auto"/>
              <w:ind w:left="720" w:right="273"/>
              <w:jc w:val="both"/>
              <w:rPr>
                <w:rFonts w:ascii="Arial" w:hAnsi="Arial" w:cs="Arial"/>
                <w:sz w:val="20"/>
                <w:szCs w:val="20"/>
                <w:lang w:val="en-US"/>
              </w:rPr>
            </w:pPr>
            <w:r>
              <w:rPr>
                <w:rFonts w:ascii="Arial" w:hAnsi="Arial" w:cs="Arial"/>
                <w:sz w:val="20"/>
                <w:szCs w:val="20"/>
                <w:lang w:val="en-US"/>
              </w:rPr>
              <w:t xml:space="preserve">Norman L. Johnson, (2005) </w:t>
            </w:r>
            <w:r>
              <w:rPr>
                <w:rFonts w:ascii="Arial" w:hAnsi="Arial" w:cs="Arial"/>
                <w:i/>
                <w:sz w:val="20"/>
                <w:szCs w:val="20"/>
                <w:lang w:val="en-US"/>
              </w:rPr>
              <w:t xml:space="preserve">Univariate Discrete Distributions </w:t>
            </w:r>
            <w:r>
              <w:rPr>
                <w:rFonts w:ascii="Arial" w:hAnsi="Arial" w:cs="Arial"/>
                <w:sz w:val="20"/>
                <w:szCs w:val="20"/>
                <w:lang w:val="en-US"/>
              </w:rPr>
              <w:t xml:space="preserve">Wiley (available online through library </w:t>
            </w:r>
            <w:hyperlink r:id="rId10" w:history="1">
              <w:r w:rsidRPr="00AD731E">
                <w:rPr>
                  <w:rStyle w:val="Hyperlink"/>
                  <w:rFonts w:ascii="Arial" w:hAnsi="Arial" w:cs="Arial"/>
                  <w:sz w:val="20"/>
                  <w:szCs w:val="20"/>
                  <w:lang w:val="en-US"/>
                </w:rPr>
                <w:t>https://library.newcastle.edu.au/record=b3620961~S16</w:t>
              </w:r>
            </w:hyperlink>
            <w:r>
              <w:rPr>
                <w:rFonts w:ascii="Arial" w:hAnsi="Arial" w:cs="Arial"/>
                <w:sz w:val="20"/>
                <w:szCs w:val="20"/>
                <w:lang w:val="en-US"/>
              </w:rPr>
              <w:t xml:space="preserve"> </w:t>
            </w:r>
          </w:p>
          <w:p w14:paraId="1FCC6BB6" w14:textId="77777777" w:rsidR="008F5B06"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sidRPr="003C7D11">
              <w:rPr>
                <w:rFonts w:ascii="Arial" w:hAnsi="Arial" w:cs="Arial"/>
                <w:sz w:val="20"/>
                <w:szCs w:val="20"/>
              </w:rPr>
              <w:br/>
            </w:r>
          </w:p>
        </w:tc>
      </w:tr>
      <w:tr w:rsidR="008F5B06" w14:paraId="2C15D8D9" w14:textId="77777777">
        <w:tc>
          <w:tcPr>
            <w:tcW w:w="10773" w:type="dxa"/>
            <w:gridSpan w:val="3"/>
            <w:tcBorders>
              <w:top w:val="nil"/>
              <w:left w:val="nil"/>
              <w:bottom w:val="nil"/>
              <w:right w:val="nil"/>
            </w:tcBorders>
            <w:shd w:val="clear" w:color="auto" w:fill="FFFFFF"/>
          </w:tcPr>
          <w:p w14:paraId="20490371" w14:textId="77777777" w:rsidR="008F5B06" w:rsidRDefault="008F5B06">
            <w:pPr>
              <w:widowControl w:val="0"/>
              <w:autoSpaceDE w:val="0"/>
              <w:autoSpaceDN w:val="0"/>
              <w:adjustRightInd w:val="0"/>
              <w:spacing w:after="0" w:line="240" w:lineRule="auto"/>
              <w:rPr>
                <w:rFonts w:ascii="Arial" w:hAnsi="Arial" w:cs="Arial"/>
                <w:sz w:val="24"/>
                <w:szCs w:val="24"/>
              </w:rPr>
            </w:pPr>
          </w:p>
        </w:tc>
      </w:tr>
      <w:tr w:rsidR="008F5B06" w14:paraId="013AB301" w14:textId="77777777">
        <w:tc>
          <w:tcPr>
            <w:tcW w:w="10773" w:type="dxa"/>
            <w:gridSpan w:val="3"/>
            <w:tcBorders>
              <w:top w:val="nil"/>
              <w:left w:val="nil"/>
              <w:bottom w:val="nil"/>
              <w:right w:val="nil"/>
            </w:tcBorders>
            <w:shd w:val="clear" w:color="auto" w:fill="FFFFFF"/>
          </w:tcPr>
          <w:p w14:paraId="5D2CDA0B"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p w14:paraId="1CB5B057"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tc>
      </w:tr>
      <w:tr w:rsidR="008F5B06" w14:paraId="48399721" w14:textId="77777777">
        <w:tc>
          <w:tcPr>
            <w:tcW w:w="10773" w:type="dxa"/>
            <w:gridSpan w:val="3"/>
            <w:tcBorders>
              <w:top w:val="nil"/>
              <w:left w:val="nil"/>
              <w:bottom w:val="nil"/>
              <w:right w:val="nil"/>
            </w:tcBorders>
            <w:shd w:val="clear" w:color="auto" w:fill="FFFFFF"/>
          </w:tcPr>
          <w:tbl>
            <w:tblPr>
              <w:tblW w:w="10773" w:type="dxa"/>
              <w:tblInd w:w="127" w:type="dxa"/>
              <w:tblLayout w:type="fixed"/>
              <w:tblCellMar>
                <w:left w:w="0" w:type="dxa"/>
                <w:right w:w="0" w:type="dxa"/>
              </w:tblCellMar>
              <w:tblLook w:val="0000" w:firstRow="0" w:lastRow="0" w:firstColumn="0" w:lastColumn="0" w:noHBand="0" w:noVBand="0"/>
            </w:tblPr>
            <w:tblGrid>
              <w:gridCol w:w="10773"/>
            </w:tblGrid>
            <w:tr w:rsidR="00964B31" w14:paraId="45E58D6A" w14:textId="77777777" w:rsidTr="00964B31">
              <w:tc>
                <w:tcPr>
                  <w:tcW w:w="10773" w:type="dxa"/>
                  <w:tcBorders>
                    <w:top w:val="nil"/>
                    <w:left w:val="nil"/>
                    <w:bottom w:val="nil"/>
                    <w:right w:val="nil"/>
                  </w:tcBorders>
                  <w:shd w:val="clear" w:color="auto" w:fill="FFFFFF"/>
                </w:tcPr>
                <w:p w14:paraId="43F1E616" w14:textId="77777777" w:rsidR="0001082B" w:rsidRPr="0001082B" w:rsidRDefault="00964B31" w:rsidP="00964B31">
                  <w:pPr>
                    <w:keepNext/>
                    <w:widowControl w:val="0"/>
                    <w:autoSpaceDE w:val="0"/>
                    <w:autoSpaceDN w:val="0"/>
                    <w:adjustRightInd w:val="0"/>
                    <w:spacing w:before="60" w:after="60" w:line="240" w:lineRule="auto"/>
                    <w:ind w:left="108" w:right="108"/>
                    <w:rPr>
                      <w:sz w:val="18"/>
                      <w:szCs w:val="18"/>
                    </w:rPr>
                  </w:pPr>
                  <w:r>
                    <w:lastRenderedPageBreak/>
                    <w:br w:type="page"/>
                  </w:r>
                  <w:r>
                    <w:br w:type="page"/>
                  </w:r>
                </w:p>
                <w:p w14:paraId="3214A0BA" w14:textId="77777777" w:rsidR="00964B31" w:rsidRDefault="00964B31" w:rsidP="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r>
                    <w:rPr>
                      <w:rFonts w:ascii="Arial" w:hAnsi="Arial" w:cs="Arial"/>
                      <w:b/>
                      <w:bCs/>
                      <w:color w:val="000000"/>
                      <w:sz w:val="44"/>
                      <w:szCs w:val="44"/>
                    </w:rPr>
                    <w:t>SCHEDULE</w:t>
                  </w:r>
                </w:p>
                <w:tbl>
                  <w:tblPr>
                    <w:tblW w:w="0" w:type="auto"/>
                    <w:tblInd w:w="108" w:type="dxa"/>
                    <w:tblLayout w:type="fixed"/>
                    <w:tblCellMar>
                      <w:left w:w="0" w:type="dxa"/>
                      <w:right w:w="0" w:type="dxa"/>
                    </w:tblCellMar>
                    <w:tblLook w:val="0000" w:firstRow="0" w:lastRow="0" w:firstColumn="0" w:lastColumn="0" w:noHBand="0" w:noVBand="0"/>
                  </w:tblPr>
                  <w:tblGrid>
                    <w:gridCol w:w="880"/>
                    <w:gridCol w:w="1559"/>
                    <w:gridCol w:w="2835"/>
                    <w:gridCol w:w="2835"/>
                    <w:gridCol w:w="2410"/>
                  </w:tblGrid>
                  <w:tr w:rsidR="00964B31" w14:paraId="139E1121" w14:textId="77777777" w:rsidTr="0019715D">
                    <w:trPr>
                      <w:trHeight w:val="269"/>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5C66D07E"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Week</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6F595234"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Week Begins</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50B38C53"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Topic</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131B3AAD"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Learning Activity</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16A6AF41"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Due</w:t>
                        </w:r>
                      </w:p>
                    </w:tc>
                  </w:tr>
                  <w:tr w:rsidR="00964B31" w14:paraId="15A1B95F"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3203E187"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1</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59EFB6E8" w14:textId="2D477F51" w:rsidR="00964B31" w:rsidRDefault="00FC788C"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19 July</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5C48CB54"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Distributions, Continuous &amp; Discrete, f, F, Q, Definition of quantile, software issues</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6FAD48AE" w14:textId="7E53EF21"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65CA1C04"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r w:rsidR="00964B31" w14:paraId="43D8DF38"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785124E9"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2</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5C01EFB6" w14:textId="5ECB43E4" w:rsidR="00964B31" w:rsidRDefault="007210D8"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26 July</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5155F6B4"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Estimation</w:t>
                        </w:r>
                      </w:p>
                      <w:p w14:paraId="69E62C3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Famous distributions, continuous:</w:t>
                        </w:r>
                      </w:p>
                      <w:p w14:paraId="3E3ADEC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Gamma, Pareto</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73810C8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38CA4C2B"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r w:rsidR="00964B31" w14:paraId="70C158FB"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71F839C3"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3</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5ACCE68C" w14:textId="0D40228B" w:rsidR="00964B31" w:rsidRDefault="008908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 Aug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01B57AAE"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Famous Distributions: Discrete</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2A301551"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11AE8F6F"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Assignment 1 due</w:t>
                        </w:r>
                      </w:p>
                    </w:tc>
                  </w:tr>
                  <w:tr w:rsidR="00964B31" w14:paraId="4E48D67D" w14:textId="77777777" w:rsidTr="0019715D">
                    <w:trPr>
                      <w:trHeight w:val="325"/>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447F9636"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4</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6DB2675D" w14:textId="68BCFA65" w:rsidR="00964B31" w:rsidRDefault="008908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9 Aug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70343B24" w14:textId="77777777" w:rsidR="00964B31" w:rsidRPr="00DD5594"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sidRPr="00DD5594">
                          <w:rPr>
                            <w:rFonts w:ascii="Arial" w:hAnsi="Arial" w:cs="Arial"/>
                            <w:color w:val="000000"/>
                            <w:sz w:val="20"/>
                            <w:szCs w:val="20"/>
                          </w:rPr>
                          <w:t>Location, Scale &amp; Shape</w:t>
                        </w:r>
                      </w:p>
                      <w:p w14:paraId="1ECDC4B3" w14:textId="77777777" w:rsidR="00964B31" w:rsidRPr="00DD5594"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sidRPr="00DD5594">
                          <w:rPr>
                            <w:rFonts w:ascii="Arial" w:hAnsi="Arial" w:cs="Arial"/>
                            <w:color w:val="000000"/>
                            <w:sz w:val="20"/>
                            <w:szCs w:val="20"/>
                          </w:rPr>
                          <w:t>Moment Measures</w:t>
                        </w:r>
                      </w:p>
                      <w:p w14:paraId="56FFBACD" w14:textId="77777777" w:rsidR="00964B31" w:rsidRPr="00DD5594"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sidRPr="00DD5594">
                          <w:rPr>
                            <w:rFonts w:ascii="Arial" w:hAnsi="Arial" w:cs="Arial"/>
                            <w:color w:val="000000"/>
                            <w:sz w:val="20"/>
                            <w:szCs w:val="20"/>
                          </w:rPr>
                          <w:t>L-Moments</w:t>
                        </w:r>
                      </w:p>
                      <w:p w14:paraId="2BAE380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sidRPr="00DD5594">
                          <w:rPr>
                            <w:rFonts w:ascii="Arial" w:hAnsi="Arial" w:cs="Arial"/>
                            <w:color w:val="000000"/>
                            <w:sz w:val="20"/>
                            <w:szCs w:val="20"/>
                          </w:rPr>
                          <w:t>Quantile Measures</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55A7E0B8"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2464E8EF"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r w:rsidR="00964B31" w14:paraId="070EFA29"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5B59660E"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5</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0FAD0F77" w14:textId="7C5988AB" w:rsidR="00964B31" w:rsidRDefault="008908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16 Aug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7D36FCAD" w14:textId="77777777" w:rsidR="00964B31" w:rsidRPr="00DD5594"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Quantile density function, density quantile function</w:t>
                        </w:r>
                      </w:p>
                      <w:p w14:paraId="41887EBF"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sidRPr="00D1494A">
                          <w:rPr>
                            <w:rFonts w:ascii="Arial" w:hAnsi="Arial" w:cs="Arial"/>
                            <w:color w:val="000000"/>
                            <w:sz w:val="20"/>
                            <w:szCs w:val="20"/>
                          </w:rPr>
                          <w:t>Quantile defined distributions</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2C732FA4"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59F780A4"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r w:rsidR="00964B31" w14:paraId="558DC1F4" w14:textId="77777777" w:rsidTr="0019715D">
                    <w:trPr>
                      <w:trHeight w:val="492"/>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649F9D8E"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6</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5A6C464C" w14:textId="3757F8EC" w:rsidR="00964B31" w:rsidRDefault="008908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23 Aug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06D1B92A"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Student Presentations, Cauchy Distribution</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36B934C9"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7A2AC328"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Presentation</w:t>
                        </w:r>
                      </w:p>
                    </w:tc>
                  </w:tr>
                  <w:tr w:rsidR="00890831" w14:paraId="7A01C1CE" w14:textId="77777777" w:rsidTr="0019715D">
                    <w:trPr>
                      <w:trHeight w:val="226"/>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3A568130" w14:textId="77777777"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7</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23A6D639" w14:textId="12890101"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30 Aug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5274FCA2" w14:textId="316911FB"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 xml:space="preserve">Systems of Distributions: </w:t>
                        </w:r>
                        <w:r w:rsidRPr="00161EC4">
                          <w:rPr>
                            <w:rFonts w:ascii="Arial" w:hAnsi="Arial" w:cs="Arial"/>
                            <w:color w:val="000000"/>
                            <w:sz w:val="20"/>
                            <w:szCs w:val="20"/>
                          </w:rPr>
                          <w:t>Johnson Family</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6D0CA7F8" w14:textId="26E39749"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1994BC1F" w14:textId="77777777" w:rsidR="00890831" w:rsidRDefault="00890831" w:rsidP="00890831">
                        <w:pPr>
                          <w:widowControl w:val="0"/>
                          <w:autoSpaceDE w:val="0"/>
                          <w:autoSpaceDN w:val="0"/>
                          <w:adjustRightInd w:val="0"/>
                          <w:spacing w:after="0" w:line="240" w:lineRule="auto"/>
                          <w:ind w:right="108"/>
                          <w:rPr>
                            <w:rFonts w:ascii="Arial" w:hAnsi="Arial" w:cs="Arial"/>
                            <w:color w:val="000000"/>
                            <w:sz w:val="20"/>
                            <w:szCs w:val="20"/>
                          </w:rPr>
                        </w:pPr>
                      </w:p>
                    </w:tc>
                  </w:tr>
                  <w:tr w:rsidR="00890831" w14:paraId="26BEBDF3" w14:textId="77777777" w:rsidTr="0019715D">
                    <w:trPr>
                      <w:trHeight w:val="226"/>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0AE8C190" w14:textId="3908DD3F"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8</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1E5674E6" w14:textId="2B09884D"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6 Sept</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75CF6F3F" w14:textId="3631B06C"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Pearson Family</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31EBBFF8" w14:textId="3260722C"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3C305F24" w14:textId="5B905D38" w:rsidR="00890831" w:rsidRDefault="00890831" w:rsidP="00890831">
                        <w:pPr>
                          <w:widowControl w:val="0"/>
                          <w:autoSpaceDE w:val="0"/>
                          <w:autoSpaceDN w:val="0"/>
                          <w:adjustRightInd w:val="0"/>
                          <w:spacing w:after="0" w:line="240" w:lineRule="auto"/>
                          <w:ind w:right="108"/>
                          <w:rPr>
                            <w:rFonts w:ascii="Arial" w:hAnsi="Arial" w:cs="Arial"/>
                            <w:color w:val="000000"/>
                            <w:sz w:val="20"/>
                            <w:szCs w:val="20"/>
                          </w:rPr>
                        </w:pPr>
                      </w:p>
                    </w:tc>
                  </w:tr>
                  <w:tr w:rsidR="00890831" w14:paraId="3B0A01B4" w14:textId="77777777" w:rsidTr="0019715D">
                    <w:trPr>
                      <w:trHeight w:val="226"/>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03175C64" w14:textId="57A394F8"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9</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32402CBD" w14:textId="5B021D8F"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13 Sept</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63012248" w14:textId="6A77D78D"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Burr Family</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3D8D09E9" w14:textId="0AD2A92A"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66C1FCBE" w14:textId="72B29112" w:rsidR="00890831" w:rsidRDefault="00890831" w:rsidP="00890831">
                        <w:pPr>
                          <w:widowControl w:val="0"/>
                          <w:autoSpaceDE w:val="0"/>
                          <w:autoSpaceDN w:val="0"/>
                          <w:adjustRightInd w:val="0"/>
                          <w:spacing w:after="0" w:line="240" w:lineRule="auto"/>
                          <w:ind w:right="108"/>
                          <w:rPr>
                            <w:rFonts w:ascii="Arial" w:hAnsi="Arial" w:cs="Arial"/>
                            <w:color w:val="000000"/>
                            <w:sz w:val="20"/>
                            <w:szCs w:val="20"/>
                          </w:rPr>
                        </w:pPr>
                        <w:r>
                          <w:rPr>
                            <w:rFonts w:ascii="Arial" w:hAnsi="Arial" w:cs="Arial"/>
                            <w:color w:val="000000"/>
                            <w:sz w:val="20"/>
                            <w:szCs w:val="20"/>
                          </w:rPr>
                          <w:t>Assignment 2 due</w:t>
                        </w:r>
                      </w:p>
                    </w:tc>
                  </w:tr>
                  <w:tr w:rsidR="00890831" w14:paraId="1479EC00" w14:textId="77777777" w:rsidTr="0019715D">
                    <w:tc>
                      <w:tcPr>
                        <w:tcW w:w="10519" w:type="dxa"/>
                        <w:gridSpan w:val="5"/>
                        <w:tcBorders>
                          <w:top w:val="single" w:sz="4" w:space="0" w:color="BFBFBF"/>
                          <w:left w:val="single" w:sz="4" w:space="0" w:color="BFBFBF"/>
                          <w:bottom w:val="single" w:sz="4" w:space="0" w:color="BFBFBF"/>
                          <w:right w:val="single" w:sz="4" w:space="0" w:color="BFBFBF"/>
                        </w:tcBorders>
                        <w:shd w:val="clear" w:color="auto" w:fill="D9D9D9"/>
                      </w:tcPr>
                      <w:p w14:paraId="30750628" w14:textId="77777777" w:rsidR="00890831" w:rsidRDefault="00890831" w:rsidP="00890831">
                        <w:pPr>
                          <w:widowControl w:val="0"/>
                          <w:autoSpaceDE w:val="0"/>
                          <w:autoSpaceDN w:val="0"/>
                          <w:adjustRightInd w:val="0"/>
                          <w:spacing w:after="0" w:line="240" w:lineRule="auto"/>
                          <w:ind w:left="108" w:right="108"/>
                          <w:jc w:val="center"/>
                          <w:rPr>
                            <w:rFonts w:ascii="Arial" w:hAnsi="Arial" w:cs="Arial"/>
                            <w:b/>
                            <w:bCs/>
                            <w:color w:val="000000"/>
                            <w:sz w:val="20"/>
                            <w:szCs w:val="20"/>
                          </w:rPr>
                        </w:pPr>
                        <w:r>
                          <w:rPr>
                            <w:rFonts w:ascii="Arial" w:hAnsi="Arial" w:cs="Arial"/>
                            <w:b/>
                            <w:bCs/>
                            <w:color w:val="000000"/>
                            <w:sz w:val="20"/>
                            <w:szCs w:val="20"/>
                          </w:rPr>
                          <w:t>Mid Semester Break</w:t>
                        </w:r>
                      </w:p>
                    </w:tc>
                  </w:tr>
                  <w:tr w:rsidR="00890831" w14:paraId="7B6716F2" w14:textId="77777777" w:rsidTr="0019715D">
                    <w:tc>
                      <w:tcPr>
                        <w:tcW w:w="10519" w:type="dxa"/>
                        <w:gridSpan w:val="5"/>
                        <w:tcBorders>
                          <w:top w:val="single" w:sz="4" w:space="0" w:color="BFBFBF"/>
                          <w:left w:val="single" w:sz="4" w:space="0" w:color="BFBFBF"/>
                          <w:bottom w:val="single" w:sz="4" w:space="0" w:color="BFBFBF"/>
                          <w:right w:val="single" w:sz="4" w:space="0" w:color="BFBFBF"/>
                        </w:tcBorders>
                        <w:shd w:val="clear" w:color="auto" w:fill="D9D9D9"/>
                      </w:tcPr>
                      <w:p w14:paraId="245F69B5" w14:textId="77777777" w:rsidR="00890831" w:rsidRDefault="00890831" w:rsidP="00890831">
                        <w:pPr>
                          <w:widowControl w:val="0"/>
                          <w:autoSpaceDE w:val="0"/>
                          <w:autoSpaceDN w:val="0"/>
                          <w:adjustRightInd w:val="0"/>
                          <w:spacing w:after="0" w:line="240" w:lineRule="auto"/>
                          <w:ind w:left="108" w:right="108"/>
                          <w:jc w:val="center"/>
                          <w:rPr>
                            <w:rFonts w:ascii="Arial" w:hAnsi="Arial" w:cs="Arial"/>
                            <w:b/>
                            <w:bCs/>
                            <w:color w:val="000000"/>
                            <w:sz w:val="20"/>
                            <w:szCs w:val="20"/>
                          </w:rPr>
                        </w:pPr>
                        <w:r>
                          <w:rPr>
                            <w:rFonts w:ascii="Arial" w:hAnsi="Arial" w:cs="Arial"/>
                            <w:b/>
                            <w:bCs/>
                            <w:color w:val="000000"/>
                            <w:sz w:val="20"/>
                            <w:szCs w:val="20"/>
                          </w:rPr>
                          <w:t>Mid Semester Break</w:t>
                        </w:r>
                      </w:p>
                    </w:tc>
                  </w:tr>
                  <w:tr w:rsidR="00890831" w14:paraId="486B7533"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0F0A102E" w14:textId="0F99680E"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10</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101B693D" w14:textId="1783161D" w:rsidR="00890831" w:rsidRDefault="001872E2" w:rsidP="001872E2">
                        <w:pPr>
                          <w:widowControl w:val="0"/>
                          <w:autoSpaceDE w:val="0"/>
                          <w:autoSpaceDN w:val="0"/>
                          <w:adjustRightInd w:val="0"/>
                          <w:spacing w:after="0" w:line="240" w:lineRule="auto"/>
                          <w:ind w:right="108"/>
                          <w:rPr>
                            <w:rFonts w:ascii="Arial" w:hAnsi="Arial" w:cs="Arial"/>
                            <w:color w:val="000000"/>
                            <w:sz w:val="20"/>
                            <w:szCs w:val="20"/>
                          </w:rPr>
                        </w:pPr>
                        <w:r>
                          <w:rPr>
                            <w:rFonts w:ascii="Arial" w:hAnsi="Arial" w:cs="Arial"/>
                            <w:color w:val="000000"/>
                            <w:sz w:val="20"/>
                            <w:szCs w:val="20"/>
                          </w:rPr>
                          <w:t xml:space="preserve"> 4 Oct</w:t>
                        </w:r>
                        <w:r w:rsidR="00890831">
                          <w:rPr>
                            <w:rFonts w:ascii="Arial" w:hAnsi="Arial" w:cs="Arial"/>
                            <w:color w:val="000000"/>
                            <w:sz w:val="20"/>
                            <w:szCs w:val="20"/>
                          </w:rPr>
                          <w:t xml:space="preserve"> </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06A1094D"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Generalised Lambda Distribution</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6AEE9507"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5DD82760"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p>
                    </w:tc>
                  </w:tr>
                  <w:tr w:rsidR="00890831" w14:paraId="0C45E2A7" w14:textId="77777777" w:rsidTr="00EF46D2">
                    <w:trPr>
                      <w:trHeight w:val="870"/>
                    </w:trPr>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5D7C11DF" w14:textId="3E5DC372"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11</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7BC68AE0" w14:textId="5070A60B" w:rsidR="00890831" w:rsidRDefault="001872E2"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11 Oct</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263E6895" w14:textId="56483A21" w:rsidR="00890831" w:rsidRPr="00653257" w:rsidRDefault="00890831" w:rsidP="00EF46D2">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Estimation</w:t>
                        </w:r>
                        <w:r>
                          <w:rPr>
                            <w:rFonts w:ascii="Arial" w:hAnsi="Arial" w:cs="Arial"/>
                            <w:color w:val="000000"/>
                            <w:sz w:val="20"/>
                            <w:szCs w:val="20"/>
                          </w:rPr>
                          <w:t xml:space="preserve"> for GLD</w:t>
                        </w:r>
                      </w:p>
                      <w:p w14:paraId="433EF4EB" w14:textId="2BEAF4E8"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 moments</w:t>
                        </w:r>
                      </w:p>
                      <w:p w14:paraId="6FC237DA" w14:textId="34640E59" w:rsidR="00EF46D2" w:rsidRPr="00653257" w:rsidRDefault="00EF46D2"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 L-moments</w:t>
                        </w:r>
                      </w:p>
                      <w:p w14:paraId="7209FA1F" w14:textId="6D9EE7E5" w:rsidR="00890831" w:rsidRDefault="00890831" w:rsidP="00EF46D2">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 ML</w:t>
                        </w:r>
                        <w:r w:rsidR="00EF46D2">
                          <w:rPr>
                            <w:rFonts w:ascii="Arial" w:hAnsi="Arial" w:cs="Arial"/>
                            <w:color w:val="000000"/>
                            <w:sz w:val="20"/>
                            <w:szCs w:val="20"/>
                          </w:rPr>
                          <w:t>E</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03CD669C"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Lecture</w:t>
                        </w: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79E61F26"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p>
                    </w:tc>
                  </w:tr>
                  <w:tr w:rsidR="00890831" w14:paraId="52961F94" w14:textId="77777777" w:rsidTr="0019715D">
                    <w:tc>
                      <w:tcPr>
                        <w:tcW w:w="880" w:type="dxa"/>
                        <w:tcBorders>
                          <w:top w:val="single" w:sz="4" w:space="0" w:color="BFBFBF"/>
                          <w:left w:val="single" w:sz="4" w:space="0" w:color="BFBFBF"/>
                          <w:bottom w:val="single" w:sz="4" w:space="0" w:color="BFBFBF"/>
                          <w:right w:val="single" w:sz="4" w:space="0" w:color="BFBFBF"/>
                        </w:tcBorders>
                        <w:shd w:val="clear" w:color="auto" w:fill="FFFFFF"/>
                      </w:tcPr>
                      <w:p w14:paraId="7014DF3B" w14:textId="1F6FBA63" w:rsidR="00890831" w:rsidRDefault="00890831" w:rsidP="008908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1</w:t>
                        </w:r>
                        <w:r w:rsidR="001872E2">
                          <w:rPr>
                            <w:rFonts w:ascii="Arial" w:hAnsi="Arial" w:cs="Arial"/>
                            <w:b/>
                            <w:bCs/>
                            <w:color w:val="000000"/>
                            <w:sz w:val="20"/>
                            <w:szCs w:val="20"/>
                          </w:rPr>
                          <w:t>2</w:t>
                        </w:r>
                      </w:p>
                    </w:tc>
                    <w:tc>
                      <w:tcPr>
                        <w:tcW w:w="1559" w:type="dxa"/>
                        <w:tcBorders>
                          <w:top w:val="single" w:sz="4" w:space="0" w:color="BFBFBF"/>
                          <w:left w:val="single" w:sz="4" w:space="0" w:color="BFBFBF"/>
                          <w:bottom w:val="single" w:sz="4" w:space="0" w:color="BFBFBF"/>
                          <w:right w:val="single" w:sz="4" w:space="0" w:color="BFBFBF"/>
                        </w:tcBorders>
                        <w:shd w:val="clear" w:color="auto" w:fill="FFFFFF"/>
                      </w:tcPr>
                      <w:p w14:paraId="6BC4CDF8" w14:textId="1F3DAA1E" w:rsidR="00890831" w:rsidRDefault="001872E2" w:rsidP="008908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18 Oct</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6806129B" w14:textId="77777777" w:rsidR="00EF46D2" w:rsidRDefault="00EF46D2" w:rsidP="00EF46D2">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Estimation</w:t>
                        </w:r>
                        <w:r>
                          <w:rPr>
                            <w:rFonts w:ascii="Arial" w:hAnsi="Arial" w:cs="Arial"/>
                            <w:color w:val="000000"/>
                            <w:sz w:val="20"/>
                            <w:szCs w:val="20"/>
                          </w:rPr>
                          <w:t xml:space="preserve"> for GLD</w:t>
                        </w:r>
                      </w:p>
                      <w:p w14:paraId="4C04BD05" w14:textId="77777777" w:rsidR="00EF46D2" w:rsidRDefault="00EF46D2" w:rsidP="00EF46D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 Starship</w:t>
                        </w:r>
                      </w:p>
                      <w:p w14:paraId="23E331AA" w14:textId="00976006" w:rsidR="00EF46D2" w:rsidRPr="00653257" w:rsidRDefault="00EF46D2" w:rsidP="00EF46D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 MPS</w:t>
                        </w:r>
                      </w:p>
                      <w:p w14:paraId="5DF515F5" w14:textId="77777777" w:rsidR="00EF46D2" w:rsidRPr="00653257" w:rsidRDefault="00EF46D2" w:rsidP="00EF46D2">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 MLE</w:t>
                        </w:r>
                      </w:p>
                      <w:p w14:paraId="781EA6E4" w14:textId="1E58319F" w:rsidR="00890831" w:rsidRDefault="00EF46D2" w:rsidP="00EF46D2">
                        <w:pPr>
                          <w:widowControl w:val="0"/>
                          <w:autoSpaceDE w:val="0"/>
                          <w:autoSpaceDN w:val="0"/>
                          <w:adjustRightInd w:val="0"/>
                          <w:spacing w:after="0" w:line="240" w:lineRule="auto"/>
                          <w:ind w:left="108" w:right="108"/>
                          <w:rPr>
                            <w:rFonts w:ascii="Arial" w:hAnsi="Arial" w:cs="Arial"/>
                            <w:color w:val="000000"/>
                            <w:sz w:val="20"/>
                            <w:szCs w:val="20"/>
                          </w:rPr>
                        </w:pPr>
                        <w:r w:rsidRPr="00653257">
                          <w:rPr>
                            <w:rFonts w:ascii="Arial" w:hAnsi="Arial" w:cs="Arial"/>
                            <w:color w:val="000000"/>
                            <w:sz w:val="20"/>
                            <w:szCs w:val="20"/>
                          </w:rPr>
                          <w:t>- quantile matching</w:t>
                        </w:r>
                      </w:p>
                    </w:tc>
                    <w:tc>
                      <w:tcPr>
                        <w:tcW w:w="2835" w:type="dxa"/>
                        <w:tcBorders>
                          <w:top w:val="single" w:sz="4" w:space="0" w:color="BFBFBF"/>
                          <w:left w:val="single" w:sz="4" w:space="0" w:color="BFBFBF"/>
                          <w:bottom w:val="single" w:sz="4" w:space="0" w:color="BFBFBF"/>
                          <w:right w:val="single" w:sz="4" w:space="0" w:color="BFBFBF"/>
                        </w:tcBorders>
                        <w:shd w:val="clear" w:color="auto" w:fill="FFFFFF"/>
                      </w:tcPr>
                      <w:p w14:paraId="4AF56626" w14:textId="77777777" w:rsidR="00890831" w:rsidRDefault="00890831" w:rsidP="00890831">
                        <w:pPr>
                          <w:widowControl w:val="0"/>
                          <w:autoSpaceDE w:val="0"/>
                          <w:autoSpaceDN w:val="0"/>
                          <w:adjustRightInd w:val="0"/>
                          <w:spacing w:after="0" w:line="240" w:lineRule="auto"/>
                          <w:ind w:left="108" w:right="108"/>
                          <w:rPr>
                            <w:rFonts w:ascii="Arial" w:hAnsi="Arial" w:cs="Arial"/>
                            <w:color w:val="000000"/>
                            <w:sz w:val="20"/>
                            <w:szCs w:val="20"/>
                          </w:rPr>
                        </w:pPr>
                      </w:p>
                    </w:tc>
                    <w:tc>
                      <w:tcPr>
                        <w:tcW w:w="2410" w:type="dxa"/>
                        <w:tcBorders>
                          <w:top w:val="single" w:sz="4" w:space="0" w:color="BFBFBF"/>
                          <w:left w:val="single" w:sz="4" w:space="0" w:color="BFBFBF"/>
                          <w:bottom w:val="single" w:sz="4" w:space="0" w:color="BFBFBF"/>
                          <w:right w:val="single" w:sz="4" w:space="0" w:color="BFBFBF"/>
                        </w:tcBorders>
                        <w:shd w:val="clear" w:color="auto" w:fill="FFFFFF"/>
                      </w:tcPr>
                      <w:p w14:paraId="435C9A3E" w14:textId="6D0ED217" w:rsidR="00890831" w:rsidRDefault="00890831" w:rsidP="001872E2">
                        <w:pPr>
                          <w:widowControl w:val="0"/>
                          <w:autoSpaceDE w:val="0"/>
                          <w:autoSpaceDN w:val="0"/>
                          <w:adjustRightInd w:val="0"/>
                          <w:spacing w:after="0" w:line="240" w:lineRule="auto"/>
                          <w:ind w:right="108"/>
                          <w:rPr>
                            <w:rFonts w:ascii="Arial" w:hAnsi="Arial" w:cs="Arial"/>
                            <w:color w:val="000000"/>
                            <w:sz w:val="20"/>
                            <w:szCs w:val="20"/>
                          </w:rPr>
                        </w:pPr>
                      </w:p>
                    </w:tc>
                  </w:tr>
                  <w:tr w:rsidR="00890831" w14:paraId="7866A571" w14:textId="77777777" w:rsidTr="0019715D">
                    <w:tc>
                      <w:tcPr>
                        <w:tcW w:w="10519" w:type="dxa"/>
                        <w:gridSpan w:val="5"/>
                        <w:tcBorders>
                          <w:top w:val="single" w:sz="4" w:space="0" w:color="BFBFBF"/>
                          <w:left w:val="single" w:sz="4" w:space="0" w:color="BFBFBF"/>
                          <w:bottom w:val="single" w:sz="4" w:space="0" w:color="BFBFBF"/>
                          <w:right w:val="single" w:sz="4" w:space="0" w:color="BFBFBF"/>
                        </w:tcBorders>
                        <w:shd w:val="clear" w:color="auto" w:fill="D9D9D9"/>
                      </w:tcPr>
                      <w:p w14:paraId="64464F8C" w14:textId="77777777" w:rsidR="00890831" w:rsidRDefault="00890831" w:rsidP="00890831">
                        <w:pPr>
                          <w:widowControl w:val="0"/>
                          <w:autoSpaceDE w:val="0"/>
                          <w:autoSpaceDN w:val="0"/>
                          <w:adjustRightInd w:val="0"/>
                          <w:spacing w:after="0" w:line="240" w:lineRule="auto"/>
                          <w:ind w:left="108" w:right="108"/>
                          <w:jc w:val="center"/>
                          <w:rPr>
                            <w:rFonts w:ascii="Arial" w:hAnsi="Arial" w:cs="Arial"/>
                            <w:b/>
                            <w:bCs/>
                            <w:color w:val="000000"/>
                            <w:sz w:val="20"/>
                            <w:szCs w:val="20"/>
                          </w:rPr>
                        </w:pPr>
                        <w:r>
                          <w:rPr>
                            <w:rFonts w:ascii="Arial" w:hAnsi="Arial" w:cs="Arial"/>
                            <w:b/>
                            <w:bCs/>
                            <w:color w:val="000000"/>
                            <w:sz w:val="20"/>
                            <w:szCs w:val="20"/>
                          </w:rPr>
                          <w:t>Exam Period</w:t>
                        </w:r>
                      </w:p>
                    </w:tc>
                  </w:tr>
                  <w:tr w:rsidR="00890831" w14:paraId="51437616" w14:textId="77777777" w:rsidTr="0019715D">
                    <w:tc>
                      <w:tcPr>
                        <w:tcW w:w="10519" w:type="dxa"/>
                        <w:gridSpan w:val="5"/>
                        <w:tcBorders>
                          <w:top w:val="single" w:sz="4" w:space="0" w:color="BFBFBF"/>
                          <w:left w:val="single" w:sz="4" w:space="0" w:color="BFBFBF"/>
                          <w:bottom w:val="single" w:sz="4" w:space="0" w:color="BFBFBF"/>
                          <w:right w:val="single" w:sz="4" w:space="0" w:color="BFBFBF"/>
                        </w:tcBorders>
                        <w:shd w:val="clear" w:color="auto" w:fill="D9D9D9"/>
                      </w:tcPr>
                      <w:p w14:paraId="14E5DC5C" w14:textId="77777777" w:rsidR="00890831" w:rsidRDefault="00890831" w:rsidP="00890831">
                        <w:pPr>
                          <w:widowControl w:val="0"/>
                          <w:autoSpaceDE w:val="0"/>
                          <w:autoSpaceDN w:val="0"/>
                          <w:adjustRightInd w:val="0"/>
                          <w:spacing w:after="0" w:line="240" w:lineRule="auto"/>
                          <w:ind w:left="108" w:right="108"/>
                          <w:jc w:val="center"/>
                          <w:rPr>
                            <w:rFonts w:ascii="Arial" w:hAnsi="Arial" w:cs="Arial"/>
                            <w:b/>
                            <w:bCs/>
                            <w:color w:val="000000"/>
                            <w:sz w:val="20"/>
                            <w:szCs w:val="20"/>
                          </w:rPr>
                        </w:pPr>
                        <w:r>
                          <w:rPr>
                            <w:rFonts w:ascii="Arial" w:hAnsi="Arial" w:cs="Arial"/>
                            <w:b/>
                            <w:bCs/>
                            <w:color w:val="000000"/>
                            <w:sz w:val="20"/>
                            <w:szCs w:val="20"/>
                          </w:rPr>
                          <w:t>Exam Period</w:t>
                        </w:r>
                      </w:p>
                    </w:tc>
                  </w:tr>
                  <w:tr w:rsidR="00890831" w14:paraId="7A368437" w14:textId="77777777" w:rsidTr="0019715D">
                    <w:tc>
                      <w:tcPr>
                        <w:tcW w:w="10519" w:type="dxa"/>
                        <w:gridSpan w:val="5"/>
                        <w:tcBorders>
                          <w:top w:val="single" w:sz="4" w:space="0" w:color="BFBFBF"/>
                          <w:left w:val="single" w:sz="4" w:space="0" w:color="BFBFBF"/>
                          <w:bottom w:val="single" w:sz="4" w:space="0" w:color="BFBFBF"/>
                          <w:right w:val="single" w:sz="4" w:space="0" w:color="BFBFBF"/>
                        </w:tcBorders>
                        <w:shd w:val="clear" w:color="auto" w:fill="D9D9D9"/>
                      </w:tcPr>
                      <w:p w14:paraId="2415FA78" w14:textId="77777777" w:rsidR="00890831" w:rsidRDefault="00890831" w:rsidP="00890831">
                        <w:pPr>
                          <w:widowControl w:val="0"/>
                          <w:autoSpaceDE w:val="0"/>
                          <w:autoSpaceDN w:val="0"/>
                          <w:adjustRightInd w:val="0"/>
                          <w:spacing w:after="0" w:line="240" w:lineRule="auto"/>
                          <w:ind w:left="108" w:right="108"/>
                          <w:jc w:val="center"/>
                          <w:rPr>
                            <w:rFonts w:ascii="Arial" w:hAnsi="Arial" w:cs="Arial"/>
                            <w:b/>
                            <w:bCs/>
                            <w:color w:val="000000"/>
                            <w:sz w:val="20"/>
                            <w:szCs w:val="20"/>
                          </w:rPr>
                        </w:pPr>
                        <w:r>
                          <w:rPr>
                            <w:rFonts w:ascii="Arial" w:hAnsi="Arial" w:cs="Arial"/>
                            <w:b/>
                            <w:bCs/>
                            <w:color w:val="000000"/>
                            <w:sz w:val="20"/>
                            <w:szCs w:val="20"/>
                          </w:rPr>
                          <w:t>Exam Period</w:t>
                        </w:r>
                      </w:p>
                    </w:tc>
                  </w:tr>
                </w:tbl>
                <w:p w14:paraId="187B1BC8"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p>
              </w:tc>
            </w:tr>
          </w:tbl>
          <w:p w14:paraId="126EF979"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466541E4"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359DA4BD"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7BC5C97D"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6DCFB0A6"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53B8D467" w14:textId="77777777" w:rsid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44"/>
                <w:szCs w:val="44"/>
              </w:rPr>
            </w:pPr>
          </w:p>
          <w:p w14:paraId="74B9563F" w14:textId="77777777" w:rsidR="00964B31" w:rsidRPr="00964B31" w:rsidRDefault="00964B31">
            <w:pPr>
              <w:keepNext/>
              <w:widowControl w:val="0"/>
              <w:autoSpaceDE w:val="0"/>
              <w:autoSpaceDN w:val="0"/>
              <w:adjustRightInd w:val="0"/>
              <w:spacing w:before="60" w:after="60" w:line="240" w:lineRule="auto"/>
              <w:ind w:left="108" w:right="108"/>
              <w:rPr>
                <w:rFonts w:ascii="Arial" w:hAnsi="Arial" w:cs="Arial"/>
                <w:b/>
                <w:bCs/>
                <w:color w:val="000000"/>
                <w:sz w:val="18"/>
                <w:szCs w:val="18"/>
              </w:rPr>
            </w:pPr>
          </w:p>
          <w:p w14:paraId="052E9F22" w14:textId="77777777" w:rsidR="008F5B06" w:rsidRDefault="000A7BA2">
            <w:pPr>
              <w:keepNext/>
              <w:widowControl w:val="0"/>
              <w:autoSpaceDE w:val="0"/>
              <w:autoSpaceDN w:val="0"/>
              <w:adjustRightInd w:val="0"/>
              <w:spacing w:before="60" w:after="60" w:line="240" w:lineRule="auto"/>
              <w:ind w:left="108" w:right="108"/>
              <w:rPr>
                <w:rFonts w:ascii="Arial" w:hAnsi="Arial" w:cs="Arial"/>
                <w:b/>
                <w:bCs/>
                <w:color w:val="000000"/>
                <w:sz w:val="44"/>
                <w:szCs w:val="44"/>
              </w:rPr>
            </w:pPr>
            <w:r>
              <w:rPr>
                <w:rFonts w:ascii="Arial" w:hAnsi="Arial" w:cs="Arial"/>
                <w:b/>
                <w:bCs/>
                <w:color w:val="000000"/>
                <w:sz w:val="44"/>
                <w:szCs w:val="44"/>
              </w:rPr>
              <w:t>ASSESSMENTS</w:t>
            </w:r>
          </w:p>
          <w:p w14:paraId="689B92B9"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lastRenderedPageBreak/>
              <w:t>This course has 2 assessments. Each assessment is described in more detail in the sections below.</w:t>
            </w:r>
          </w:p>
          <w:p w14:paraId="3358A5F7"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321"/>
              <w:gridCol w:w="2428"/>
              <w:gridCol w:w="3579"/>
              <w:gridCol w:w="1432"/>
              <w:gridCol w:w="1287"/>
              <w:gridCol w:w="1575"/>
            </w:tblGrid>
            <w:tr w:rsidR="00964B31" w14:paraId="3EF5253D" w14:textId="77777777" w:rsidTr="00964B31">
              <w:trPr>
                <w:trHeight w:val="305"/>
              </w:trPr>
              <w:tc>
                <w:tcPr>
                  <w:tcW w:w="321" w:type="dxa"/>
                  <w:tcBorders>
                    <w:top w:val="single" w:sz="4" w:space="0" w:color="BFBFBF"/>
                    <w:left w:val="single" w:sz="4" w:space="0" w:color="BFBFBF"/>
                    <w:bottom w:val="single" w:sz="4" w:space="0" w:color="BFBFBF"/>
                    <w:right w:val="single" w:sz="4" w:space="0" w:color="BFBFBF"/>
                  </w:tcBorders>
                  <w:shd w:val="clear" w:color="auto" w:fill="FFFFFF"/>
                </w:tcPr>
                <w:p w14:paraId="6AE3B7A4" w14:textId="77777777" w:rsidR="00964B31" w:rsidRDefault="00964B31" w:rsidP="00964B31">
                  <w:pPr>
                    <w:widowControl w:val="0"/>
                    <w:autoSpaceDE w:val="0"/>
                    <w:autoSpaceDN w:val="0"/>
                    <w:adjustRightInd w:val="0"/>
                    <w:spacing w:after="0" w:line="240" w:lineRule="auto"/>
                    <w:ind w:left="108" w:right="108"/>
                    <w:rPr>
                      <w:rFonts w:ascii="Arial" w:hAnsi="Arial" w:cs="Arial"/>
                      <w:sz w:val="24"/>
                      <w:szCs w:val="24"/>
                    </w:rPr>
                  </w:pPr>
                </w:p>
              </w:tc>
              <w:tc>
                <w:tcPr>
                  <w:tcW w:w="2428" w:type="dxa"/>
                  <w:tcBorders>
                    <w:top w:val="single" w:sz="4" w:space="0" w:color="BFBFBF"/>
                    <w:left w:val="single" w:sz="4" w:space="0" w:color="BFBFBF"/>
                    <w:bottom w:val="single" w:sz="4" w:space="0" w:color="BFBFBF"/>
                    <w:right w:val="single" w:sz="4" w:space="0" w:color="BFBFBF"/>
                  </w:tcBorders>
                  <w:shd w:val="clear" w:color="auto" w:fill="FFFFFF"/>
                </w:tcPr>
                <w:p w14:paraId="3D08F049"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Name</w:t>
                  </w:r>
                </w:p>
              </w:tc>
              <w:tc>
                <w:tcPr>
                  <w:tcW w:w="3579" w:type="dxa"/>
                  <w:tcBorders>
                    <w:top w:val="single" w:sz="4" w:space="0" w:color="BFBFBF"/>
                    <w:left w:val="single" w:sz="4" w:space="0" w:color="BFBFBF"/>
                    <w:bottom w:val="single" w:sz="4" w:space="0" w:color="BFBFBF"/>
                    <w:right w:val="single" w:sz="4" w:space="0" w:color="BFBFBF"/>
                  </w:tcBorders>
                  <w:shd w:val="clear" w:color="auto" w:fill="FFFFFF"/>
                </w:tcPr>
                <w:p w14:paraId="1AF6F4F7"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Due Date</w:t>
                  </w:r>
                </w:p>
              </w:tc>
              <w:tc>
                <w:tcPr>
                  <w:tcW w:w="1432" w:type="dxa"/>
                  <w:tcBorders>
                    <w:top w:val="single" w:sz="4" w:space="0" w:color="BFBFBF"/>
                    <w:left w:val="single" w:sz="4" w:space="0" w:color="BFBFBF"/>
                    <w:bottom w:val="single" w:sz="4" w:space="0" w:color="BFBFBF"/>
                    <w:right w:val="single" w:sz="4" w:space="0" w:color="BFBFBF"/>
                  </w:tcBorders>
                  <w:shd w:val="clear" w:color="auto" w:fill="FFFFFF"/>
                </w:tcPr>
                <w:p w14:paraId="0F207669"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Involvement</w:t>
                  </w:r>
                </w:p>
              </w:tc>
              <w:tc>
                <w:tcPr>
                  <w:tcW w:w="1287" w:type="dxa"/>
                  <w:tcBorders>
                    <w:top w:val="single" w:sz="4" w:space="0" w:color="BFBFBF"/>
                    <w:left w:val="single" w:sz="4" w:space="0" w:color="BFBFBF"/>
                    <w:bottom w:val="single" w:sz="4" w:space="0" w:color="BFBFBF"/>
                    <w:right w:val="single" w:sz="4" w:space="0" w:color="BFBFBF"/>
                  </w:tcBorders>
                  <w:shd w:val="clear" w:color="auto" w:fill="FFFFFF"/>
                </w:tcPr>
                <w:p w14:paraId="6B6B42FA"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Weighting</w:t>
                  </w:r>
                </w:p>
              </w:tc>
              <w:tc>
                <w:tcPr>
                  <w:tcW w:w="1575" w:type="dxa"/>
                  <w:tcBorders>
                    <w:top w:val="single" w:sz="4" w:space="0" w:color="BFBFBF"/>
                    <w:left w:val="single" w:sz="4" w:space="0" w:color="BFBFBF"/>
                    <w:bottom w:val="single" w:sz="4" w:space="0" w:color="BFBFBF"/>
                    <w:right w:val="single" w:sz="4" w:space="0" w:color="BFBFBF"/>
                  </w:tcBorders>
                  <w:shd w:val="clear" w:color="auto" w:fill="FFFFFF"/>
                </w:tcPr>
                <w:p w14:paraId="0CF570CD" w14:textId="77777777" w:rsidR="00964B31" w:rsidRDefault="00964B31" w:rsidP="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Learning Outcomes</w:t>
                  </w:r>
                </w:p>
              </w:tc>
            </w:tr>
            <w:tr w:rsidR="00964B31" w14:paraId="4740AF2E" w14:textId="77777777" w:rsidTr="00964B31">
              <w:trPr>
                <w:trHeight w:val="468"/>
              </w:trPr>
              <w:tc>
                <w:tcPr>
                  <w:tcW w:w="321" w:type="dxa"/>
                  <w:tcBorders>
                    <w:top w:val="single" w:sz="4" w:space="0" w:color="BFBFBF"/>
                    <w:left w:val="single" w:sz="4" w:space="0" w:color="BFBFBF"/>
                    <w:bottom w:val="single" w:sz="4" w:space="0" w:color="BFBFBF"/>
                    <w:right w:val="single" w:sz="4" w:space="0" w:color="BFBFBF"/>
                  </w:tcBorders>
                  <w:shd w:val="clear" w:color="auto" w:fill="FFFFFF"/>
                </w:tcPr>
                <w:p w14:paraId="5DA27AE9"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1</w:t>
                  </w:r>
                </w:p>
              </w:tc>
              <w:tc>
                <w:tcPr>
                  <w:tcW w:w="2428" w:type="dxa"/>
                  <w:tcBorders>
                    <w:top w:val="single" w:sz="4" w:space="0" w:color="BFBFBF"/>
                    <w:left w:val="single" w:sz="4" w:space="0" w:color="BFBFBF"/>
                    <w:bottom w:val="single" w:sz="4" w:space="0" w:color="BFBFBF"/>
                    <w:right w:val="single" w:sz="4" w:space="0" w:color="BFBFBF"/>
                  </w:tcBorders>
                  <w:shd w:val="clear" w:color="auto" w:fill="FFFFFF"/>
                </w:tcPr>
                <w:p w14:paraId="3D52301C"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Assignment (x3)</w:t>
                  </w:r>
                </w:p>
              </w:tc>
              <w:tc>
                <w:tcPr>
                  <w:tcW w:w="3579" w:type="dxa"/>
                  <w:tcBorders>
                    <w:top w:val="single" w:sz="4" w:space="0" w:color="BFBFBF"/>
                    <w:left w:val="single" w:sz="4" w:space="0" w:color="BFBFBF"/>
                    <w:bottom w:val="single" w:sz="4" w:space="0" w:color="BFBFBF"/>
                    <w:right w:val="single" w:sz="4" w:space="0" w:color="BFBFBF"/>
                  </w:tcBorders>
                  <w:shd w:val="clear" w:color="auto" w:fill="FFFFFF"/>
                </w:tcPr>
                <w:p w14:paraId="1A7736D8" w14:textId="0C1CECA1" w:rsidR="00964B31" w:rsidRDefault="00964B31" w:rsidP="00B95B39">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Assignment 1 in week 3 (</w:t>
                  </w:r>
                  <w:r w:rsidR="00B95B39">
                    <w:rPr>
                      <w:rFonts w:ascii="Arial" w:hAnsi="Arial" w:cs="Arial"/>
                      <w:color w:val="000000"/>
                      <w:sz w:val="20"/>
                      <w:szCs w:val="20"/>
                    </w:rPr>
                    <w:t>2</w:t>
                  </w:r>
                  <w:r>
                    <w:rPr>
                      <w:rFonts w:ascii="Arial" w:hAnsi="Arial" w:cs="Arial"/>
                      <w:color w:val="000000"/>
                      <w:sz w:val="20"/>
                      <w:szCs w:val="20"/>
                    </w:rPr>
                    <w:t>0%)</w:t>
                  </w:r>
                  <w:r>
                    <w:rPr>
                      <w:rFonts w:ascii="Arial" w:hAnsi="Arial" w:cs="Arial"/>
                      <w:sz w:val="24"/>
                      <w:szCs w:val="24"/>
                    </w:rPr>
                    <w:br/>
                  </w:r>
                  <w:r>
                    <w:rPr>
                      <w:rFonts w:ascii="Arial" w:hAnsi="Arial" w:cs="Arial"/>
                      <w:color w:val="000000"/>
                      <w:sz w:val="20"/>
                      <w:szCs w:val="20"/>
                    </w:rPr>
                    <w:t>Assignment 2 in week 10 (20%)</w:t>
                  </w:r>
                </w:p>
              </w:tc>
              <w:tc>
                <w:tcPr>
                  <w:tcW w:w="1432" w:type="dxa"/>
                  <w:tcBorders>
                    <w:top w:val="single" w:sz="4" w:space="0" w:color="BFBFBF"/>
                    <w:left w:val="single" w:sz="4" w:space="0" w:color="BFBFBF"/>
                    <w:bottom w:val="single" w:sz="4" w:space="0" w:color="BFBFBF"/>
                    <w:right w:val="single" w:sz="4" w:space="0" w:color="BFBFBF"/>
                  </w:tcBorders>
                  <w:shd w:val="clear" w:color="auto" w:fill="FFFFFF"/>
                </w:tcPr>
                <w:p w14:paraId="6A7FB15E"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Individual</w:t>
                  </w:r>
                </w:p>
              </w:tc>
              <w:tc>
                <w:tcPr>
                  <w:tcW w:w="1287" w:type="dxa"/>
                  <w:tcBorders>
                    <w:top w:val="single" w:sz="4" w:space="0" w:color="BFBFBF"/>
                    <w:left w:val="single" w:sz="4" w:space="0" w:color="BFBFBF"/>
                    <w:bottom w:val="single" w:sz="4" w:space="0" w:color="BFBFBF"/>
                    <w:right w:val="single" w:sz="4" w:space="0" w:color="BFBFBF"/>
                  </w:tcBorders>
                  <w:shd w:val="clear" w:color="auto" w:fill="FFFFFF"/>
                </w:tcPr>
                <w:p w14:paraId="3FC44621"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40%</w:t>
                  </w:r>
                </w:p>
              </w:tc>
              <w:tc>
                <w:tcPr>
                  <w:tcW w:w="1575" w:type="dxa"/>
                  <w:tcBorders>
                    <w:top w:val="single" w:sz="4" w:space="0" w:color="BFBFBF"/>
                    <w:left w:val="single" w:sz="4" w:space="0" w:color="BFBFBF"/>
                    <w:bottom w:val="single" w:sz="4" w:space="0" w:color="BFBFBF"/>
                    <w:right w:val="single" w:sz="4" w:space="0" w:color="BFBFBF"/>
                  </w:tcBorders>
                  <w:shd w:val="clear" w:color="auto" w:fill="FFFFFF"/>
                </w:tcPr>
                <w:p w14:paraId="67C337CD"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1, 2, 3</w:t>
                  </w:r>
                </w:p>
              </w:tc>
            </w:tr>
            <w:tr w:rsidR="00964B31" w14:paraId="1D84C64A" w14:textId="77777777" w:rsidTr="00964B31">
              <w:trPr>
                <w:trHeight w:val="152"/>
              </w:trPr>
              <w:tc>
                <w:tcPr>
                  <w:tcW w:w="321" w:type="dxa"/>
                  <w:tcBorders>
                    <w:top w:val="single" w:sz="4" w:space="0" w:color="BFBFBF"/>
                    <w:left w:val="single" w:sz="4" w:space="0" w:color="BFBFBF"/>
                    <w:bottom w:val="single" w:sz="4" w:space="0" w:color="BFBFBF"/>
                    <w:right w:val="single" w:sz="4" w:space="0" w:color="BFBFBF"/>
                  </w:tcBorders>
                  <w:shd w:val="clear" w:color="auto" w:fill="FFFFFF"/>
                </w:tcPr>
                <w:p w14:paraId="178D4D48"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2</w:t>
                  </w:r>
                </w:p>
              </w:tc>
              <w:tc>
                <w:tcPr>
                  <w:tcW w:w="2428" w:type="dxa"/>
                  <w:tcBorders>
                    <w:top w:val="single" w:sz="4" w:space="0" w:color="BFBFBF"/>
                    <w:left w:val="single" w:sz="4" w:space="0" w:color="BFBFBF"/>
                    <w:bottom w:val="single" w:sz="4" w:space="0" w:color="BFBFBF"/>
                    <w:right w:val="single" w:sz="4" w:space="0" w:color="BFBFBF"/>
                  </w:tcBorders>
                  <w:shd w:val="clear" w:color="auto" w:fill="FFFFFF"/>
                </w:tcPr>
                <w:p w14:paraId="22DA8745"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Presentation</w:t>
                  </w:r>
                </w:p>
              </w:tc>
              <w:tc>
                <w:tcPr>
                  <w:tcW w:w="3579" w:type="dxa"/>
                  <w:tcBorders>
                    <w:top w:val="single" w:sz="4" w:space="0" w:color="BFBFBF"/>
                    <w:left w:val="single" w:sz="4" w:space="0" w:color="BFBFBF"/>
                    <w:bottom w:val="single" w:sz="4" w:space="0" w:color="BFBFBF"/>
                    <w:right w:val="single" w:sz="4" w:space="0" w:color="BFBFBF"/>
                  </w:tcBorders>
                  <w:shd w:val="clear" w:color="auto" w:fill="FFFFFF"/>
                </w:tcPr>
                <w:p w14:paraId="348419D0"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Week 6</w:t>
                  </w:r>
                </w:p>
              </w:tc>
              <w:tc>
                <w:tcPr>
                  <w:tcW w:w="1432" w:type="dxa"/>
                  <w:tcBorders>
                    <w:top w:val="single" w:sz="4" w:space="0" w:color="BFBFBF"/>
                    <w:left w:val="single" w:sz="4" w:space="0" w:color="BFBFBF"/>
                    <w:bottom w:val="single" w:sz="4" w:space="0" w:color="BFBFBF"/>
                    <w:right w:val="single" w:sz="4" w:space="0" w:color="BFBFBF"/>
                  </w:tcBorders>
                  <w:shd w:val="clear" w:color="auto" w:fill="FFFFFF"/>
                </w:tcPr>
                <w:p w14:paraId="4ADF1FCC"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Individual</w:t>
                  </w:r>
                </w:p>
              </w:tc>
              <w:tc>
                <w:tcPr>
                  <w:tcW w:w="1287" w:type="dxa"/>
                  <w:tcBorders>
                    <w:top w:val="single" w:sz="4" w:space="0" w:color="BFBFBF"/>
                    <w:left w:val="single" w:sz="4" w:space="0" w:color="BFBFBF"/>
                    <w:bottom w:val="single" w:sz="4" w:space="0" w:color="BFBFBF"/>
                    <w:right w:val="single" w:sz="4" w:space="0" w:color="BFBFBF"/>
                  </w:tcBorders>
                  <w:shd w:val="clear" w:color="auto" w:fill="FFFFFF"/>
                </w:tcPr>
                <w:p w14:paraId="6CD3A9C7"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20%</w:t>
                  </w:r>
                </w:p>
              </w:tc>
              <w:tc>
                <w:tcPr>
                  <w:tcW w:w="1575" w:type="dxa"/>
                  <w:tcBorders>
                    <w:top w:val="single" w:sz="4" w:space="0" w:color="BFBFBF"/>
                    <w:left w:val="single" w:sz="4" w:space="0" w:color="BFBFBF"/>
                    <w:bottom w:val="single" w:sz="4" w:space="0" w:color="BFBFBF"/>
                    <w:right w:val="single" w:sz="4" w:space="0" w:color="BFBFBF"/>
                  </w:tcBorders>
                  <w:shd w:val="clear" w:color="auto" w:fill="FFFFFF"/>
                </w:tcPr>
                <w:p w14:paraId="0F251AE0"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1, 2, 3</w:t>
                  </w:r>
                </w:p>
              </w:tc>
            </w:tr>
            <w:tr w:rsidR="00964B31" w14:paraId="77DD9972" w14:textId="77777777" w:rsidTr="00964B31">
              <w:trPr>
                <w:trHeight w:val="267"/>
              </w:trPr>
              <w:tc>
                <w:tcPr>
                  <w:tcW w:w="321" w:type="dxa"/>
                  <w:tcBorders>
                    <w:top w:val="single" w:sz="4" w:space="0" w:color="BFBFBF"/>
                    <w:left w:val="single" w:sz="4" w:space="0" w:color="BFBFBF"/>
                    <w:bottom w:val="single" w:sz="4" w:space="0" w:color="BFBFBF"/>
                    <w:right w:val="single" w:sz="4" w:space="0" w:color="BFBFBF"/>
                  </w:tcBorders>
                  <w:shd w:val="clear" w:color="auto" w:fill="FFFFFF"/>
                </w:tcPr>
                <w:p w14:paraId="09B7C03B" w14:textId="77777777" w:rsidR="00964B31" w:rsidRDefault="00964B31" w:rsidP="00964B31">
                  <w:pPr>
                    <w:widowControl w:val="0"/>
                    <w:autoSpaceDE w:val="0"/>
                    <w:autoSpaceDN w:val="0"/>
                    <w:adjustRightInd w:val="0"/>
                    <w:spacing w:after="0" w:line="240" w:lineRule="auto"/>
                    <w:ind w:left="108" w:right="108"/>
                    <w:jc w:val="right"/>
                    <w:rPr>
                      <w:rFonts w:ascii="Arial" w:hAnsi="Arial" w:cs="Arial"/>
                      <w:b/>
                      <w:bCs/>
                      <w:color w:val="000000"/>
                      <w:sz w:val="20"/>
                      <w:szCs w:val="20"/>
                    </w:rPr>
                  </w:pPr>
                  <w:r>
                    <w:rPr>
                      <w:rFonts w:ascii="Arial" w:hAnsi="Arial" w:cs="Arial"/>
                      <w:b/>
                      <w:bCs/>
                      <w:color w:val="000000"/>
                      <w:sz w:val="20"/>
                      <w:szCs w:val="20"/>
                    </w:rPr>
                    <w:t>3</w:t>
                  </w:r>
                </w:p>
              </w:tc>
              <w:tc>
                <w:tcPr>
                  <w:tcW w:w="2428" w:type="dxa"/>
                  <w:tcBorders>
                    <w:top w:val="single" w:sz="4" w:space="0" w:color="BFBFBF"/>
                    <w:left w:val="single" w:sz="4" w:space="0" w:color="BFBFBF"/>
                    <w:bottom w:val="single" w:sz="4" w:space="0" w:color="BFBFBF"/>
                    <w:right w:val="single" w:sz="4" w:space="0" w:color="BFBFBF"/>
                  </w:tcBorders>
                  <w:shd w:val="clear" w:color="auto" w:fill="FFFFFF"/>
                </w:tcPr>
                <w:p w14:paraId="69564583"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Take-home Examination</w:t>
                  </w:r>
                </w:p>
              </w:tc>
              <w:tc>
                <w:tcPr>
                  <w:tcW w:w="3579" w:type="dxa"/>
                  <w:tcBorders>
                    <w:top w:val="single" w:sz="4" w:space="0" w:color="BFBFBF"/>
                    <w:left w:val="single" w:sz="4" w:space="0" w:color="BFBFBF"/>
                    <w:bottom w:val="single" w:sz="4" w:space="0" w:color="BFBFBF"/>
                    <w:right w:val="single" w:sz="4" w:space="0" w:color="BFBFBF"/>
                  </w:tcBorders>
                  <w:shd w:val="clear" w:color="auto" w:fill="FFFFFF"/>
                </w:tcPr>
                <w:p w14:paraId="2DB5A7A1"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Exam period</w:t>
                  </w:r>
                </w:p>
              </w:tc>
              <w:tc>
                <w:tcPr>
                  <w:tcW w:w="1432" w:type="dxa"/>
                  <w:tcBorders>
                    <w:top w:val="single" w:sz="4" w:space="0" w:color="BFBFBF"/>
                    <w:left w:val="single" w:sz="4" w:space="0" w:color="BFBFBF"/>
                    <w:bottom w:val="single" w:sz="4" w:space="0" w:color="BFBFBF"/>
                    <w:right w:val="single" w:sz="4" w:space="0" w:color="BFBFBF"/>
                  </w:tcBorders>
                  <w:shd w:val="clear" w:color="auto" w:fill="FFFFFF"/>
                </w:tcPr>
                <w:p w14:paraId="2CEC9AB0"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Individual</w:t>
                  </w:r>
                </w:p>
              </w:tc>
              <w:tc>
                <w:tcPr>
                  <w:tcW w:w="1287" w:type="dxa"/>
                  <w:tcBorders>
                    <w:top w:val="single" w:sz="4" w:space="0" w:color="BFBFBF"/>
                    <w:left w:val="single" w:sz="4" w:space="0" w:color="BFBFBF"/>
                    <w:bottom w:val="single" w:sz="4" w:space="0" w:color="BFBFBF"/>
                    <w:right w:val="single" w:sz="4" w:space="0" w:color="BFBFBF"/>
                  </w:tcBorders>
                  <w:shd w:val="clear" w:color="auto" w:fill="FFFFFF"/>
                </w:tcPr>
                <w:p w14:paraId="0BF72B8E"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40%</w:t>
                  </w:r>
                </w:p>
              </w:tc>
              <w:tc>
                <w:tcPr>
                  <w:tcW w:w="1575" w:type="dxa"/>
                  <w:tcBorders>
                    <w:top w:val="single" w:sz="4" w:space="0" w:color="BFBFBF"/>
                    <w:left w:val="single" w:sz="4" w:space="0" w:color="BFBFBF"/>
                    <w:bottom w:val="single" w:sz="4" w:space="0" w:color="BFBFBF"/>
                    <w:right w:val="single" w:sz="4" w:space="0" w:color="BFBFBF"/>
                  </w:tcBorders>
                  <w:shd w:val="clear" w:color="auto" w:fill="FFFFFF"/>
                </w:tcPr>
                <w:p w14:paraId="244EA35B" w14:textId="77777777" w:rsidR="00964B31" w:rsidRDefault="00964B31" w:rsidP="00964B31">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1, 2, 3</w:t>
                  </w:r>
                </w:p>
              </w:tc>
            </w:tr>
          </w:tbl>
          <w:p w14:paraId="0B549DE2"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tc>
      </w:tr>
      <w:tr w:rsidR="00890831" w14:paraId="4513217F" w14:textId="77777777">
        <w:tc>
          <w:tcPr>
            <w:tcW w:w="10773" w:type="dxa"/>
            <w:gridSpan w:val="3"/>
            <w:tcBorders>
              <w:top w:val="nil"/>
              <w:left w:val="nil"/>
              <w:bottom w:val="nil"/>
              <w:right w:val="nil"/>
            </w:tcBorders>
            <w:shd w:val="clear" w:color="auto" w:fill="FFFFFF"/>
          </w:tcPr>
          <w:p w14:paraId="2D945737" w14:textId="77777777" w:rsidR="00890831" w:rsidRDefault="00890831" w:rsidP="00964B31">
            <w:pPr>
              <w:keepNext/>
              <w:widowControl w:val="0"/>
              <w:autoSpaceDE w:val="0"/>
              <w:autoSpaceDN w:val="0"/>
              <w:adjustRightInd w:val="0"/>
              <w:spacing w:before="60" w:after="60" w:line="240" w:lineRule="auto"/>
              <w:ind w:left="108" w:right="108"/>
            </w:pPr>
          </w:p>
          <w:p w14:paraId="48DF9991" w14:textId="09F8EC77" w:rsidR="00890831" w:rsidRDefault="00890831" w:rsidP="00964B31">
            <w:pPr>
              <w:keepNext/>
              <w:widowControl w:val="0"/>
              <w:autoSpaceDE w:val="0"/>
              <w:autoSpaceDN w:val="0"/>
              <w:adjustRightInd w:val="0"/>
              <w:spacing w:before="60" w:after="60" w:line="240" w:lineRule="auto"/>
              <w:ind w:left="108" w:right="108"/>
            </w:pPr>
          </w:p>
        </w:tc>
      </w:tr>
      <w:tr w:rsidR="00890831" w14:paraId="0390B1D5" w14:textId="77777777">
        <w:tc>
          <w:tcPr>
            <w:tcW w:w="10773" w:type="dxa"/>
            <w:gridSpan w:val="3"/>
            <w:tcBorders>
              <w:top w:val="nil"/>
              <w:left w:val="nil"/>
              <w:bottom w:val="nil"/>
              <w:right w:val="nil"/>
            </w:tcBorders>
            <w:shd w:val="clear" w:color="auto" w:fill="FFFFFF"/>
          </w:tcPr>
          <w:p w14:paraId="60D5C26D" w14:textId="77777777" w:rsidR="00890831" w:rsidRDefault="00890831" w:rsidP="00B95B39">
            <w:pPr>
              <w:keepNext/>
              <w:widowControl w:val="0"/>
              <w:autoSpaceDE w:val="0"/>
              <w:autoSpaceDN w:val="0"/>
              <w:adjustRightInd w:val="0"/>
              <w:spacing w:before="60" w:after="60" w:line="240" w:lineRule="auto"/>
              <w:ind w:right="108"/>
            </w:pPr>
          </w:p>
        </w:tc>
      </w:tr>
      <w:tr w:rsidR="008F5B06" w14:paraId="63F4C80A" w14:textId="77777777">
        <w:tc>
          <w:tcPr>
            <w:tcW w:w="2410" w:type="dxa"/>
            <w:gridSpan w:val="2"/>
            <w:tcBorders>
              <w:top w:val="nil"/>
              <w:left w:val="nil"/>
              <w:bottom w:val="nil"/>
              <w:right w:val="nil"/>
            </w:tcBorders>
            <w:shd w:val="clear" w:color="auto" w:fill="FFFFFF"/>
          </w:tcPr>
          <w:p w14:paraId="6467B762"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79F3281A"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0056772B"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Late Submissions</w:t>
            </w:r>
          </w:p>
        </w:tc>
        <w:tc>
          <w:tcPr>
            <w:tcW w:w="8363" w:type="dxa"/>
            <w:tcBorders>
              <w:top w:val="nil"/>
              <w:left w:val="nil"/>
              <w:bottom w:val="nil"/>
              <w:right w:val="nil"/>
            </w:tcBorders>
            <w:shd w:val="clear" w:color="auto" w:fill="FFFFFF"/>
          </w:tcPr>
          <w:p w14:paraId="10265AB5"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p w14:paraId="2A727A12" w14:textId="77777777" w:rsidR="00964B31" w:rsidRDefault="00964B31">
            <w:pPr>
              <w:widowControl w:val="0"/>
              <w:autoSpaceDE w:val="0"/>
              <w:autoSpaceDN w:val="0"/>
              <w:adjustRightInd w:val="0"/>
              <w:spacing w:after="0" w:line="240" w:lineRule="auto"/>
              <w:ind w:left="108" w:right="108"/>
              <w:jc w:val="both"/>
              <w:rPr>
                <w:rFonts w:ascii="Arial" w:hAnsi="Arial" w:cs="Arial"/>
                <w:color w:val="000000"/>
                <w:sz w:val="20"/>
                <w:szCs w:val="20"/>
              </w:rPr>
            </w:pPr>
          </w:p>
          <w:p w14:paraId="04C1BBBF"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The mark for an assessment item submitted after the designated time on the due date, without an approved extension of time, will be reduced by 10% of the possible maximum mark for that assessment item for each day or part day that the assessment item is late. Note: this applies equally to week and weekend days.</w:t>
            </w:r>
          </w:p>
          <w:p w14:paraId="174C44B6"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964B31" w14:paraId="3215F726" w14:textId="77777777" w:rsidTr="0019715D">
        <w:tc>
          <w:tcPr>
            <w:tcW w:w="10773" w:type="dxa"/>
            <w:gridSpan w:val="3"/>
            <w:tcBorders>
              <w:top w:val="nil"/>
              <w:left w:val="nil"/>
              <w:bottom w:val="nil"/>
              <w:right w:val="nil"/>
            </w:tcBorders>
            <w:shd w:val="clear" w:color="auto" w:fill="FFFFFF"/>
          </w:tcPr>
          <w:p w14:paraId="40AB243D" w14:textId="77777777" w:rsidR="00964B31" w:rsidRDefault="00964B31" w:rsidP="0019715D">
            <w:pPr>
              <w:keepNext/>
              <w:widowControl w:val="0"/>
              <w:autoSpaceDE w:val="0"/>
              <w:autoSpaceDN w:val="0"/>
              <w:adjustRightInd w:val="0"/>
              <w:spacing w:before="60" w:after="60" w:line="240" w:lineRule="auto"/>
              <w:ind w:left="108" w:right="108"/>
              <w:rPr>
                <w:rFonts w:ascii="Arial" w:hAnsi="Arial" w:cs="Arial"/>
                <w:b/>
                <w:bCs/>
                <w:color w:val="000000"/>
                <w:sz w:val="28"/>
                <w:szCs w:val="28"/>
              </w:rPr>
            </w:pPr>
          </w:p>
          <w:p w14:paraId="009A14A0" w14:textId="60AD5EB4" w:rsidR="00964B31" w:rsidRDefault="00964B31" w:rsidP="0019715D">
            <w:pPr>
              <w:keepNext/>
              <w:widowControl w:val="0"/>
              <w:autoSpaceDE w:val="0"/>
              <w:autoSpaceDN w:val="0"/>
              <w:adjustRightInd w:val="0"/>
              <w:spacing w:before="60" w:after="60" w:line="240" w:lineRule="auto"/>
              <w:ind w:left="108" w:right="108"/>
              <w:rPr>
                <w:rFonts w:ascii="Arial" w:hAnsi="Arial" w:cs="Arial"/>
                <w:b/>
                <w:bCs/>
                <w:color w:val="000000"/>
                <w:sz w:val="28"/>
                <w:szCs w:val="28"/>
              </w:rPr>
            </w:pPr>
            <w:r>
              <w:rPr>
                <w:rFonts w:ascii="Arial" w:hAnsi="Arial" w:cs="Arial"/>
                <w:b/>
                <w:bCs/>
                <w:color w:val="000000"/>
                <w:sz w:val="28"/>
                <w:szCs w:val="28"/>
              </w:rPr>
              <w:t>Assessment 1 - Assignment (x</w:t>
            </w:r>
            <w:r w:rsidR="00B95B39">
              <w:rPr>
                <w:rFonts w:ascii="Arial" w:hAnsi="Arial" w:cs="Arial"/>
                <w:b/>
                <w:bCs/>
                <w:color w:val="000000"/>
                <w:sz w:val="28"/>
                <w:szCs w:val="28"/>
              </w:rPr>
              <w:t>2</w:t>
            </w:r>
            <w:r>
              <w:rPr>
                <w:rFonts w:ascii="Arial" w:hAnsi="Arial" w:cs="Arial"/>
                <w:b/>
                <w:bCs/>
                <w:color w:val="000000"/>
                <w:sz w:val="28"/>
                <w:szCs w:val="28"/>
              </w:rPr>
              <w:t>)</w:t>
            </w:r>
          </w:p>
        </w:tc>
      </w:tr>
      <w:tr w:rsidR="00964B31" w14:paraId="4511AEC3" w14:textId="77777777" w:rsidTr="00A005BC">
        <w:trPr>
          <w:trHeight w:val="446"/>
        </w:trPr>
        <w:tc>
          <w:tcPr>
            <w:tcW w:w="2410" w:type="dxa"/>
            <w:gridSpan w:val="2"/>
            <w:tcBorders>
              <w:top w:val="nil"/>
              <w:left w:val="nil"/>
              <w:bottom w:val="nil"/>
              <w:right w:val="nil"/>
            </w:tcBorders>
            <w:shd w:val="clear" w:color="auto" w:fill="FFFFFF"/>
          </w:tcPr>
          <w:p w14:paraId="0FB7290D"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Type</w:t>
            </w:r>
          </w:p>
        </w:tc>
        <w:tc>
          <w:tcPr>
            <w:tcW w:w="8363" w:type="dxa"/>
            <w:tcBorders>
              <w:top w:val="nil"/>
              <w:left w:val="nil"/>
              <w:bottom w:val="nil"/>
              <w:right w:val="nil"/>
            </w:tcBorders>
            <w:shd w:val="clear" w:color="auto" w:fill="FFFFFF"/>
          </w:tcPr>
          <w:p w14:paraId="00AE9834" w14:textId="1F438BE3" w:rsidR="00A005BC" w:rsidRDefault="00964B31" w:rsidP="00A005BC">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Written Assignment</w:t>
            </w:r>
          </w:p>
        </w:tc>
      </w:tr>
      <w:tr w:rsidR="00A005BC" w14:paraId="0B0F8C13" w14:textId="77777777" w:rsidTr="00A005BC">
        <w:trPr>
          <w:trHeight w:val="418"/>
        </w:trPr>
        <w:tc>
          <w:tcPr>
            <w:tcW w:w="2410" w:type="dxa"/>
            <w:gridSpan w:val="2"/>
            <w:tcBorders>
              <w:top w:val="nil"/>
              <w:left w:val="nil"/>
              <w:bottom w:val="nil"/>
              <w:right w:val="nil"/>
            </w:tcBorders>
            <w:shd w:val="clear" w:color="auto" w:fill="FFFFFF"/>
          </w:tcPr>
          <w:p w14:paraId="065506F5" w14:textId="2CDE94D3" w:rsidR="00A005BC" w:rsidRDefault="00A005BC"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Purpose</w:t>
            </w:r>
          </w:p>
        </w:tc>
        <w:tc>
          <w:tcPr>
            <w:tcW w:w="8363" w:type="dxa"/>
            <w:tcBorders>
              <w:top w:val="nil"/>
              <w:left w:val="nil"/>
              <w:bottom w:val="nil"/>
              <w:right w:val="nil"/>
            </w:tcBorders>
            <w:shd w:val="clear" w:color="auto" w:fill="FFFFFF"/>
          </w:tcPr>
          <w:p w14:paraId="06F89F9A" w14:textId="22475216" w:rsidR="00A005BC" w:rsidRDefault="00A005BC" w:rsidP="00A005BC">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Assesses understanding of content and communication skills.</w:t>
            </w:r>
          </w:p>
        </w:tc>
      </w:tr>
      <w:tr w:rsidR="00964B31" w14:paraId="3070AB01" w14:textId="77777777" w:rsidTr="00A005BC">
        <w:trPr>
          <w:trHeight w:val="684"/>
        </w:trPr>
        <w:tc>
          <w:tcPr>
            <w:tcW w:w="2410" w:type="dxa"/>
            <w:gridSpan w:val="2"/>
            <w:tcBorders>
              <w:top w:val="nil"/>
              <w:left w:val="nil"/>
              <w:bottom w:val="nil"/>
              <w:right w:val="nil"/>
            </w:tcBorders>
            <w:shd w:val="clear" w:color="auto" w:fill="FFFFFF"/>
          </w:tcPr>
          <w:p w14:paraId="526A42F2"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Description</w:t>
            </w:r>
          </w:p>
        </w:tc>
        <w:tc>
          <w:tcPr>
            <w:tcW w:w="8363" w:type="dxa"/>
            <w:tcBorders>
              <w:top w:val="nil"/>
              <w:left w:val="nil"/>
              <w:bottom w:val="nil"/>
              <w:right w:val="nil"/>
            </w:tcBorders>
            <w:shd w:val="clear" w:color="auto" w:fill="FFFFFF"/>
          </w:tcPr>
          <w:p w14:paraId="51973247" w14:textId="3A20BD3E" w:rsidR="00964B31" w:rsidRDefault="0096093E" w:rsidP="00A005BC">
            <w:pPr>
              <w:rPr>
                <w:rFonts w:ascii="Arial" w:hAnsi="Arial" w:cs="Arial"/>
                <w:color w:val="000000"/>
                <w:sz w:val="20"/>
                <w:szCs w:val="20"/>
              </w:rPr>
            </w:pPr>
            <w:r w:rsidRPr="0096093E">
              <w:rPr>
                <w:rFonts w:ascii="Arial" w:hAnsi="Arial" w:cs="Arial"/>
                <w:color w:val="000000"/>
                <w:sz w:val="20"/>
                <w:szCs w:val="20"/>
              </w:rPr>
              <w:t>The</w:t>
            </w:r>
            <w:r>
              <w:rPr>
                <w:rFonts w:ascii="Arial" w:hAnsi="Arial" w:cs="Arial"/>
                <w:color w:val="000000"/>
                <w:sz w:val="20"/>
                <w:szCs w:val="20"/>
              </w:rPr>
              <w:t xml:space="preserve"> assignments </w:t>
            </w:r>
            <w:r w:rsidR="00A005BC">
              <w:rPr>
                <w:rFonts w:ascii="Arial" w:hAnsi="Arial" w:cs="Arial"/>
                <w:color w:val="000000"/>
                <w:sz w:val="20"/>
                <w:szCs w:val="20"/>
              </w:rPr>
              <w:t>include questions requiring</w:t>
            </w:r>
            <w:r>
              <w:rPr>
                <w:rFonts w:ascii="Arial" w:hAnsi="Arial" w:cs="Arial"/>
                <w:color w:val="000000"/>
                <w:sz w:val="20"/>
                <w:szCs w:val="20"/>
              </w:rPr>
              <w:t xml:space="preserve"> </w:t>
            </w:r>
            <w:r w:rsidR="000276E7">
              <w:rPr>
                <w:rFonts w:ascii="Arial" w:hAnsi="Arial" w:cs="Arial"/>
                <w:color w:val="000000"/>
                <w:sz w:val="20"/>
                <w:szCs w:val="20"/>
              </w:rPr>
              <w:t xml:space="preserve">proofs, derivations, </w:t>
            </w:r>
            <w:r w:rsidR="00A005BC">
              <w:rPr>
                <w:rFonts w:ascii="Arial" w:hAnsi="Arial" w:cs="Arial"/>
                <w:color w:val="000000"/>
                <w:sz w:val="20"/>
                <w:szCs w:val="20"/>
              </w:rPr>
              <w:t>explanations, data analysis and/or coding</w:t>
            </w:r>
          </w:p>
        </w:tc>
      </w:tr>
      <w:tr w:rsidR="00964B31" w14:paraId="22472B0A" w14:textId="77777777" w:rsidTr="0019715D">
        <w:tc>
          <w:tcPr>
            <w:tcW w:w="2410" w:type="dxa"/>
            <w:gridSpan w:val="2"/>
            <w:tcBorders>
              <w:top w:val="nil"/>
              <w:left w:val="nil"/>
              <w:bottom w:val="nil"/>
              <w:right w:val="nil"/>
            </w:tcBorders>
            <w:shd w:val="clear" w:color="auto" w:fill="FFFFFF"/>
          </w:tcPr>
          <w:p w14:paraId="6D5D1DB4"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Weighting</w:t>
            </w:r>
          </w:p>
        </w:tc>
        <w:tc>
          <w:tcPr>
            <w:tcW w:w="8363" w:type="dxa"/>
            <w:tcBorders>
              <w:top w:val="nil"/>
              <w:left w:val="nil"/>
              <w:bottom w:val="nil"/>
              <w:right w:val="nil"/>
            </w:tcBorders>
            <w:shd w:val="clear" w:color="auto" w:fill="FFFFFF"/>
          </w:tcPr>
          <w:p w14:paraId="28496227"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40%</w:t>
            </w:r>
          </w:p>
        </w:tc>
      </w:tr>
      <w:tr w:rsidR="00964B31" w14:paraId="18EBFFFA" w14:textId="77777777" w:rsidTr="0019715D">
        <w:trPr>
          <w:trHeight w:val="725"/>
        </w:trPr>
        <w:tc>
          <w:tcPr>
            <w:tcW w:w="2410" w:type="dxa"/>
            <w:gridSpan w:val="2"/>
            <w:tcBorders>
              <w:top w:val="nil"/>
              <w:left w:val="nil"/>
              <w:bottom w:val="nil"/>
              <w:right w:val="nil"/>
            </w:tcBorders>
            <w:shd w:val="clear" w:color="auto" w:fill="FFFFFF"/>
          </w:tcPr>
          <w:p w14:paraId="1F4AF34E"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Due Date</w:t>
            </w:r>
          </w:p>
        </w:tc>
        <w:tc>
          <w:tcPr>
            <w:tcW w:w="8363" w:type="dxa"/>
            <w:tcBorders>
              <w:top w:val="nil"/>
              <w:left w:val="nil"/>
              <w:bottom w:val="nil"/>
              <w:right w:val="nil"/>
            </w:tcBorders>
            <w:shd w:val="clear" w:color="auto" w:fill="FFFFFF"/>
          </w:tcPr>
          <w:p w14:paraId="476F6E6C" w14:textId="04ACB064" w:rsidR="00964B31" w:rsidRDefault="00964B31" w:rsidP="00B95B39">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Assignment 1 in week 3 (</w:t>
            </w:r>
            <w:r w:rsidR="00B95B39">
              <w:rPr>
                <w:rFonts w:ascii="Arial" w:hAnsi="Arial" w:cs="Arial"/>
                <w:color w:val="000000"/>
                <w:sz w:val="20"/>
                <w:szCs w:val="20"/>
              </w:rPr>
              <w:t>2</w:t>
            </w:r>
            <w:r>
              <w:rPr>
                <w:rFonts w:ascii="Arial" w:hAnsi="Arial" w:cs="Arial"/>
                <w:color w:val="000000"/>
                <w:sz w:val="20"/>
                <w:szCs w:val="20"/>
              </w:rPr>
              <w:t>0%)</w:t>
            </w:r>
            <w:r>
              <w:rPr>
                <w:rFonts w:ascii="Arial" w:hAnsi="Arial" w:cs="Arial"/>
                <w:sz w:val="24"/>
                <w:szCs w:val="24"/>
              </w:rPr>
              <w:br/>
            </w:r>
            <w:r>
              <w:rPr>
                <w:rFonts w:ascii="Arial" w:hAnsi="Arial" w:cs="Arial"/>
                <w:color w:val="000000"/>
                <w:sz w:val="20"/>
                <w:szCs w:val="20"/>
              </w:rPr>
              <w:t>Assignment 2 in week 10 (20%)</w:t>
            </w:r>
          </w:p>
        </w:tc>
      </w:tr>
      <w:tr w:rsidR="00964B31" w14:paraId="7A4CD167" w14:textId="77777777" w:rsidTr="0019715D">
        <w:tc>
          <w:tcPr>
            <w:tcW w:w="2410" w:type="dxa"/>
            <w:gridSpan w:val="2"/>
            <w:tcBorders>
              <w:top w:val="nil"/>
              <w:left w:val="nil"/>
              <w:bottom w:val="nil"/>
              <w:right w:val="nil"/>
            </w:tcBorders>
            <w:shd w:val="clear" w:color="auto" w:fill="FFFFFF"/>
          </w:tcPr>
          <w:p w14:paraId="30C7CC06"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Submission Method</w:t>
            </w:r>
          </w:p>
        </w:tc>
        <w:tc>
          <w:tcPr>
            <w:tcW w:w="8363" w:type="dxa"/>
            <w:tcBorders>
              <w:top w:val="nil"/>
              <w:left w:val="nil"/>
              <w:bottom w:val="nil"/>
              <w:right w:val="nil"/>
            </w:tcBorders>
            <w:shd w:val="clear" w:color="auto" w:fill="FFFFFF"/>
          </w:tcPr>
          <w:p w14:paraId="7BEAD07A"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In Class / via email</w:t>
            </w:r>
          </w:p>
        </w:tc>
      </w:tr>
      <w:tr w:rsidR="00964B31" w14:paraId="47F942E6" w14:textId="77777777" w:rsidTr="0019715D">
        <w:tc>
          <w:tcPr>
            <w:tcW w:w="2410" w:type="dxa"/>
            <w:gridSpan w:val="2"/>
            <w:tcBorders>
              <w:top w:val="nil"/>
              <w:left w:val="nil"/>
              <w:bottom w:val="nil"/>
              <w:right w:val="nil"/>
            </w:tcBorders>
            <w:shd w:val="clear" w:color="auto" w:fill="FFFFFF"/>
          </w:tcPr>
          <w:p w14:paraId="700A4AA3"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Criteria</w:t>
            </w:r>
          </w:p>
        </w:tc>
        <w:tc>
          <w:tcPr>
            <w:tcW w:w="8363" w:type="dxa"/>
            <w:tcBorders>
              <w:top w:val="nil"/>
              <w:left w:val="nil"/>
              <w:bottom w:val="nil"/>
              <w:right w:val="nil"/>
            </w:tcBorders>
            <w:shd w:val="clear" w:color="auto" w:fill="FFFFFF"/>
          </w:tcPr>
          <w:p w14:paraId="55DE308C" w14:textId="0CA746E0" w:rsidR="00964B31" w:rsidRDefault="00A005BC"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Marked on correctness, clarity of expression, demonstrated understanding and/or good coding practice.</w:t>
            </w:r>
          </w:p>
        </w:tc>
      </w:tr>
      <w:tr w:rsidR="00964B31" w14:paraId="3018E63B" w14:textId="77777777" w:rsidTr="0019715D">
        <w:tc>
          <w:tcPr>
            <w:tcW w:w="2410" w:type="dxa"/>
            <w:gridSpan w:val="2"/>
            <w:tcBorders>
              <w:top w:val="nil"/>
              <w:left w:val="nil"/>
              <w:bottom w:val="nil"/>
              <w:right w:val="nil"/>
            </w:tcBorders>
            <w:shd w:val="clear" w:color="auto" w:fill="FFFFFF"/>
          </w:tcPr>
          <w:p w14:paraId="40885BCE"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Return Method</w:t>
            </w:r>
          </w:p>
        </w:tc>
        <w:tc>
          <w:tcPr>
            <w:tcW w:w="8363" w:type="dxa"/>
            <w:tcBorders>
              <w:top w:val="nil"/>
              <w:left w:val="nil"/>
              <w:bottom w:val="nil"/>
              <w:right w:val="nil"/>
            </w:tcBorders>
            <w:shd w:val="clear" w:color="auto" w:fill="FFFFFF"/>
          </w:tcPr>
          <w:p w14:paraId="4A36B70A"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In Class</w:t>
            </w:r>
          </w:p>
        </w:tc>
      </w:tr>
      <w:tr w:rsidR="00964B31" w14:paraId="06092A06" w14:textId="77777777" w:rsidTr="0019715D">
        <w:tc>
          <w:tcPr>
            <w:tcW w:w="2410" w:type="dxa"/>
            <w:gridSpan w:val="2"/>
            <w:tcBorders>
              <w:top w:val="nil"/>
              <w:left w:val="nil"/>
              <w:bottom w:val="nil"/>
              <w:right w:val="nil"/>
            </w:tcBorders>
            <w:shd w:val="clear" w:color="auto" w:fill="FFFFFF"/>
          </w:tcPr>
          <w:p w14:paraId="464538FB"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Feedback Provided</w:t>
            </w:r>
          </w:p>
        </w:tc>
        <w:tc>
          <w:tcPr>
            <w:tcW w:w="8363" w:type="dxa"/>
            <w:tcBorders>
              <w:top w:val="nil"/>
              <w:left w:val="nil"/>
              <w:bottom w:val="nil"/>
              <w:right w:val="nil"/>
            </w:tcBorders>
            <w:shd w:val="clear" w:color="auto" w:fill="FFFFFF"/>
          </w:tcPr>
          <w:p w14:paraId="68A7BCF6"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Returned Work - Feedback due within two weeks from submission. </w:t>
            </w:r>
          </w:p>
        </w:tc>
      </w:tr>
    </w:tbl>
    <w:p w14:paraId="289DD6F0" w14:textId="77777777" w:rsidR="00964B31" w:rsidRDefault="00964B31" w:rsidP="00964B31">
      <w:pPr>
        <w:widowControl w:val="0"/>
        <w:autoSpaceDE w:val="0"/>
        <w:autoSpaceDN w:val="0"/>
        <w:adjustRightInd w:val="0"/>
        <w:spacing w:after="0" w:line="240" w:lineRule="auto"/>
        <w:ind w:left="127" w:right="127"/>
        <w:rPr>
          <w:rFonts w:ascii="Arial" w:hAnsi="Arial" w:cs="Arial"/>
          <w:color w:val="000000"/>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2410"/>
        <w:gridCol w:w="8095"/>
      </w:tblGrid>
      <w:tr w:rsidR="00964B31" w14:paraId="108E091C" w14:textId="77777777" w:rsidTr="0019715D">
        <w:tc>
          <w:tcPr>
            <w:tcW w:w="10505" w:type="dxa"/>
            <w:gridSpan w:val="2"/>
            <w:tcBorders>
              <w:top w:val="nil"/>
              <w:left w:val="nil"/>
              <w:bottom w:val="nil"/>
              <w:right w:val="nil"/>
            </w:tcBorders>
            <w:shd w:val="clear" w:color="auto" w:fill="FFFFFF"/>
          </w:tcPr>
          <w:p w14:paraId="4A4B75DA" w14:textId="77777777" w:rsidR="00964B31" w:rsidRDefault="00964B31" w:rsidP="0019715D">
            <w:pPr>
              <w:keepNext/>
              <w:widowControl w:val="0"/>
              <w:autoSpaceDE w:val="0"/>
              <w:autoSpaceDN w:val="0"/>
              <w:adjustRightInd w:val="0"/>
              <w:spacing w:before="60" w:after="60" w:line="240" w:lineRule="auto"/>
              <w:ind w:left="108" w:right="108"/>
              <w:rPr>
                <w:rFonts w:ascii="Arial" w:hAnsi="Arial" w:cs="Arial"/>
                <w:b/>
                <w:bCs/>
                <w:color w:val="000000"/>
                <w:sz w:val="28"/>
                <w:szCs w:val="28"/>
              </w:rPr>
            </w:pPr>
          </w:p>
          <w:p w14:paraId="4BF4FCAB" w14:textId="77777777" w:rsidR="00964B31" w:rsidRDefault="00964B31" w:rsidP="0019715D">
            <w:pPr>
              <w:keepNext/>
              <w:widowControl w:val="0"/>
              <w:autoSpaceDE w:val="0"/>
              <w:autoSpaceDN w:val="0"/>
              <w:adjustRightInd w:val="0"/>
              <w:spacing w:before="60" w:after="60" w:line="240" w:lineRule="auto"/>
              <w:ind w:left="108" w:right="108"/>
              <w:rPr>
                <w:rFonts w:ascii="Arial" w:hAnsi="Arial" w:cs="Arial"/>
                <w:b/>
                <w:bCs/>
                <w:color w:val="000000"/>
                <w:sz w:val="28"/>
                <w:szCs w:val="28"/>
              </w:rPr>
            </w:pPr>
            <w:r>
              <w:rPr>
                <w:rFonts w:ascii="Arial" w:hAnsi="Arial" w:cs="Arial"/>
                <w:b/>
                <w:bCs/>
                <w:color w:val="000000"/>
                <w:sz w:val="28"/>
                <w:szCs w:val="28"/>
              </w:rPr>
              <w:t>Assessment 2 - Presentation</w:t>
            </w:r>
          </w:p>
        </w:tc>
      </w:tr>
      <w:tr w:rsidR="00964B31" w14:paraId="19E2B1EC" w14:textId="77777777" w:rsidTr="0019715D">
        <w:tc>
          <w:tcPr>
            <w:tcW w:w="2410" w:type="dxa"/>
            <w:tcBorders>
              <w:top w:val="nil"/>
              <w:left w:val="nil"/>
              <w:bottom w:val="nil"/>
              <w:right w:val="nil"/>
            </w:tcBorders>
            <w:shd w:val="clear" w:color="auto" w:fill="FFFFFF"/>
          </w:tcPr>
          <w:p w14:paraId="34003A9C"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Type</w:t>
            </w:r>
          </w:p>
        </w:tc>
        <w:tc>
          <w:tcPr>
            <w:tcW w:w="8095" w:type="dxa"/>
            <w:tcBorders>
              <w:top w:val="nil"/>
              <w:left w:val="nil"/>
              <w:bottom w:val="nil"/>
              <w:right w:val="nil"/>
            </w:tcBorders>
            <w:shd w:val="clear" w:color="auto" w:fill="FFFFFF"/>
          </w:tcPr>
          <w:p w14:paraId="07D5386F"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Presentation</w:t>
            </w:r>
          </w:p>
        </w:tc>
      </w:tr>
      <w:tr w:rsidR="00964B31" w14:paraId="3AFFF35B" w14:textId="77777777" w:rsidTr="0019715D">
        <w:tc>
          <w:tcPr>
            <w:tcW w:w="2410" w:type="dxa"/>
            <w:tcBorders>
              <w:top w:val="nil"/>
              <w:left w:val="nil"/>
              <w:bottom w:val="nil"/>
              <w:right w:val="nil"/>
            </w:tcBorders>
            <w:shd w:val="clear" w:color="auto" w:fill="FFFFFF"/>
          </w:tcPr>
          <w:p w14:paraId="28D07C09"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Purpose</w:t>
            </w:r>
          </w:p>
        </w:tc>
        <w:tc>
          <w:tcPr>
            <w:tcW w:w="8095" w:type="dxa"/>
            <w:tcBorders>
              <w:top w:val="nil"/>
              <w:left w:val="nil"/>
              <w:bottom w:val="nil"/>
              <w:right w:val="nil"/>
            </w:tcBorders>
            <w:shd w:val="clear" w:color="auto" w:fill="FFFFFF"/>
          </w:tcPr>
          <w:p w14:paraId="00BF03C3" w14:textId="02D2D2F4" w:rsidR="00964B31" w:rsidRDefault="00964B31" w:rsidP="00A005BC">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Assesses communication skills and encourages independent learning</w:t>
            </w:r>
          </w:p>
        </w:tc>
      </w:tr>
      <w:tr w:rsidR="00964B31" w14:paraId="4AC0A535" w14:textId="77777777" w:rsidTr="0019715D">
        <w:tc>
          <w:tcPr>
            <w:tcW w:w="2410" w:type="dxa"/>
            <w:tcBorders>
              <w:top w:val="nil"/>
              <w:left w:val="nil"/>
              <w:bottom w:val="nil"/>
              <w:right w:val="nil"/>
            </w:tcBorders>
            <w:shd w:val="clear" w:color="auto" w:fill="FFFFFF"/>
          </w:tcPr>
          <w:p w14:paraId="0827C7A6"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Description</w:t>
            </w:r>
          </w:p>
        </w:tc>
        <w:tc>
          <w:tcPr>
            <w:tcW w:w="8095" w:type="dxa"/>
            <w:tcBorders>
              <w:top w:val="nil"/>
              <w:left w:val="nil"/>
              <w:bottom w:val="nil"/>
              <w:right w:val="nil"/>
            </w:tcBorders>
            <w:shd w:val="clear" w:color="auto" w:fill="FFFFFF"/>
          </w:tcPr>
          <w:p w14:paraId="7922E539" w14:textId="30E3036D" w:rsidR="00964B31" w:rsidRDefault="002A428E"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An in-class presentation</w:t>
            </w:r>
          </w:p>
        </w:tc>
      </w:tr>
      <w:tr w:rsidR="00964B31" w14:paraId="447701B6" w14:textId="77777777" w:rsidTr="0019715D">
        <w:tc>
          <w:tcPr>
            <w:tcW w:w="2410" w:type="dxa"/>
            <w:tcBorders>
              <w:top w:val="nil"/>
              <w:left w:val="nil"/>
              <w:bottom w:val="nil"/>
              <w:right w:val="nil"/>
            </w:tcBorders>
            <w:shd w:val="clear" w:color="auto" w:fill="FFFFFF"/>
          </w:tcPr>
          <w:p w14:paraId="5B8EB280"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Weighting</w:t>
            </w:r>
          </w:p>
        </w:tc>
        <w:tc>
          <w:tcPr>
            <w:tcW w:w="8095" w:type="dxa"/>
            <w:tcBorders>
              <w:top w:val="nil"/>
              <w:left w:val="nil"/>
              <w:bottom w:val="nil"/>
              <w:right w:val="nil"/>
            </w:tcBorders>
            <w:shd w:val="clear" w:color="auto" w:fill="FFFFFF"/>
          </w:tcPr>
          <w:p w14:paraId="0C62C6F3"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20%</w:t>
            </w:r>
          </w:p>
        </w:tc>
      </w:tr>
      <w:tr w:rsidR="00964B31" w14:paraId="2FD04333" w14:textId="77777777" w:rsidTr="0019715D">
        <w:tc>
          <w:tcPr>
            <w:tcW w:w="2410" w:type="dxa"/>
            <w:tcBorders>
              <w:top w:val="nil"/>
              <w:left w:val="nil"/>
              <w:bottom w:val="nil"/>
              <w:right w:val="nil"/>
            </w:tcBorders>
            <w:shd w:val="clear" w:color="auto" w:fill="FFFFFF"/>
          </w:tcPr>
          <w:p w14:paraId="24898E1E"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Due Date</w:t>
            </w:r>
          </w:p>
        </w:tc>
        <w:tc>
          <w:tcPr>
            <w:tcW w:w="8095" w:type="dxa"/>
            <w:tcBorders>
              <w:top w:val="nil"/>
              <w:left w:val="nil"/>
              <w:bottom w:val="nil"/>
              <w:right w:val="nil"/>
            </w:tcBorders>
            <w:shd w:val="clear" w:color="auto" w:fill="FFFFFF"/>
          </w:tcPr>
          <w:p w14:paraId="4C1DD70F"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Week 8</w:t>
            </w:r>
          </w:p>
        </w:tc>
      </w:tr>
      <w:tr w:rsidR="00964B31" w14:paraId="0F686966" w14:textId="77777777" w:rsidTr="0019715D">
        <w:tc>
          <w:tcPr>
            <w:tcW w:w="2410" w:type="dxa"/>
            <w:tcBorders>
              <w:top w:val="nil"/>
              <w:left w:val="nil"/>
              <w:bottom w:val="nil"/>
              <w:right w:val="nil"/>
            </w:tcBorders>
            <w:shd w:val="clear" w:color="auto" w:fill="FFFFFF"/>
          </w:tcPr>
          <w:p w14:paraId="63AED2D1"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Submission Method</w:t>
            </w:r>
          </w:p>
        </w:tc>
        <w:tc>
          <w:tcPr>
            <w:tcW w:w="8095" w:type="dxa"/>
            <w:tcBorders>
              <w:top w:val="nil"/>
              <w:left w:val="nil"/>
              <w:bottom w:val="nil"/>
              <w:right w:val="nil"/>
            </w:tcBorders>
            <w:shd w:val="clear" w:color="auto" w:fill="FFFFFF"/>
          </w:tcPr>
          <w:p w14:paraId="44DA8D38"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In Class</w:t>
            </w:r>
          </w:p>
        </w:tc>
      </w:tr>
      <w:tr w:rsidR="00964B31" w14:paraId="5137A235" w14:textId="77777777" w:rsidTr="0019715D">
        <w:tc>
          <w:tcPr>
            <w:tcW w:w="2410" w:type="dxa"/>
            <w:tcBorders>
              <w:top w:val="nil"/>
              <w:left w:val="nil"/>
              <w:bottom w:val="nil"/>
              <w:right w:val="nil"/>
            </w:tcBorders>
            <w:shd w:val="clear" w:color="auto" w:fill="FFFFFF"/>
          </w:tcPr>
          <w:p w14:paraId="33A02F8B"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Criteria</w:t>
            </w:r>
          </w:p>
        </w:tc>
        <w:tc>
          <w:tcPr>
            <w:tcW w:w="8095" w:type="dxa"/>
            <w:tcBorders>
              <w:top w:val="nil"/>
              <w:left w:val="nil"/>
              <w:bottom w:val="nil"/>
              <w:right w:val="nil"/>
            </w:tcBorders>
            <w:shd w:val="clear" w:color="auto" w:fill="FFFFFF"/>
          </w:tcPr>
          <w:p w14:paraId="234CB7E5" w14:textId="1BCE5A88" w:rsidR="00964B31" w:rsidRDefault="0047106A"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Assessed on the basis of </w:t>
            </w:r>
            <w:r w:rsidR="00F04FAC">
              <w:rPr>
                <w:rFonts w:ascii="Arial" w:hAnsi="Arial" w:cs="Arial"/>
                <w:color w:val="000000"/>
                <w:sz w:val="20"/>
                <w:szCs w:val="20"/>
              </w:rPr>
              <w:t>content</w:t>
            </w:r>
            <w:r w:rsidR="00E757CF">
              <w:rPr>
                <w:rFonts w:ascii="Arial" w:hAnsi="Arial" w:cs="Arial"/>
                <w:color w:val="000000"/>
                <w:sz w:val="20"/>
                <w:szCs w:val="20"/>
              </w:rPr>
              <w:t>, and speaking performance.</w:t>
            </w:r>
          </w:p>
        </w:tc>
      </w:tr>
      <w:tr w:rsidR="00964B31" w14:paraId="765DBF6A" w14:textId="77777777" w:rsidTr="0019715D">
        <w:tc>
          <w:tcPr>
            <w:tcW w:w="2410" w:type="dxa"/>
            <w:tcBorders>
              <w:top w:val="nil"/>
              <w:left w:val="nil"/>
              <w:bottom w:val="nil"/>
              <w:right w:val="nil"/>
            </w:tcBorders>
            <w:shd w:val="clear" w:color="auto" w:fill="FFFFFF"/>
          </w:tcPr>
          <w:p w14:paraId="5E56B92C"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Return Method</w:t>
            </w:r>
          </w:p>
        </w:tc>
        <w:tc>
          <w:tcPr>
            <w:tcW w:w="8095" w:type="dxa"/>
            <w:tcBorders>
              <w:top w:val="nil"/>
              <w:left w:val="nil"/>
              <w:bottom w:val="nil"/>
              <w:right w:val="nil"/>
            </w:tcBorders>
            <w:shd w:val="clear" w:color="auto" w:fill="FFFFFF"/>
          </w:tcPr>
          <w:p w14:paraId="400AB8BB"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In Class</w:t>
            </w:r>
          </w:p>
        </w:tc>
      </w:tr>
      <w:tr w:rsidR="00964B31" w14:paraId="6E2E7726" w14:textId="77777777" w:rsidTr="0019715D">
        <w:tc>
          <w:tcPr>
            <w:tcW w:w="2410" w:type="dxa"/>
            <w:tcBorders>
              <w:top w:val="nil"/>
              <w:left w:val="nil"/>
              <w:bottom w:val="nil"/>
              <w:right w:val="nil"/>
            </w:tcBorders>
            <w:shd w:val="clear" w:color="auto" w:fill="FFFFFF"/>
          </w:tcPr>
          <w:p w14:paraId="05852B6A"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Feedback Provided</w:t>
            </w:r>
          </w:p>
        </w:tc>
        <w:tc>
          <w:tcPr>
            <w:tcW w:w="8095" w:type="dxa"/>
            <w:tcBorders>
              <w:top w:val="nil"/>
              <w:left w:val="nil"/>
              <w:bottom w:val="nil"/>
              <w:right w:val="nil"/>
            </w:tcBorders>
            <w:shd w:val="clear" w:color="auto" w:fill="FFFFFF"/>
          </w:tcPr>
          <w:p w14:paraId="60DF362E"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Oral feedback in class</w:t>
            </w:r>
          </w:p>
        </w:tc>
      </w:tr>
    </w:tbl>
    <w:p w14:paraId="079DD0FD" w14:textId="77777777" w:rsidR="00964B31" w:rsidRDefault="00964B31" w:rsidP="00964B31">
      <w:pPr>
        <w:widowControl w:val="0"/>
        <w:autoSpaceDE w:val="0"/>
        <w:autoSpaceDN w:val="0"/>
        <w:adjustRightInd w:val="0"/>
        <w:spacing w:after="0" w:line="240" w:lineRule="auto"/>
        <w:ind w:left="127" w:right="127"/>
        <w:rPr>
          <w:rFonts w:ascii="Arial" w:hAnsi="Arial" w:cs="Arial"/>
          <w:color w:val="000000"/>
          <w:sz w:val="20"/>
          <w:szCs w:val="20"/>
        </w:rPr>
      </w:pPr>
    </w:p>
    <w:p w14:paraId="4C6727D7" w14:textId="77777777" w:rsidR="00964B31" w:rsidRDefault="00964B31">
      <w:r>
        <w:br w:type="page"/>
      </w:r>
    </w:p>
    <w:tbl>
      <w:tblPr>
        <w:tblW w:w="0" w:type="auto"/>
        <w:tblInd w:w="127" w:type="dxa"/>
        <w:tblLayout w:type="fixed"/>
        <w:tblCellMar>
          <w:left w:w="0" w:type="dxa"/>
          <w:right w:w="0" w:type="dxa"/>
        </w:tblCellMar>
        <w:tblLook w:val="0000" w:firstRow="0" w:lastRow="0" w:firstColumn="0" w:lastColumn="0" w:noHBand="0" w:noVBand="0"/>
      </w:tblPr>
      <w:tblGrid>
        <w:gridCol w:w="2410"/>
        <w:gridCol w:w="8363"/>
      </w:tblGrid>
      <w:tr w:rsidR="00964B31" w14:paraId="6ADBAAB1" w14:textId="77777777" w:rsidTr="0019715D">
        <w:trPr>
          <w:trHeight w:val="475"/>
        </w:trPr>
        <w:tc>
          <w:tcPr>
            <w:tcW w:w="10773" w:type="dxa"/>
            <w:gridSpan w:val="2"/>
            <w:tcBorders>
              <w:top w:val="nil"/>
              <w:left w:val="nil"/>
              <w:bottom w:val="nil"/>
              <w:right w:val="nil"/>
            </w:tcBorders>
            <w:shd w:val="clear" w:color="auto" w:fill="FFFFFF"/>
          </w:tcPr>
          <w:p w14:paraId="2C704A35" w14:textId="77777777" w:rsidR="00964B31" w:rsidRDefault="00964B31" w:rsidP="0019715D">
            <w:pPr>
              <w:keepNext/>
              <w:widowControl w:val="0"/>
              <w:autoSpaceDE w:val="0"/>
              <w:autoSpaceDN w:val="0"/>
              <w:adjustRightInd w:val="0"/>
              <w:spacing w:before="60" w:after="60" w:line="240" w:lineRule="auto"/>
              <w:ind w:left="108" w:right="108"/>
              <w:rPr>
                <w:rFonts w:ascii="Arial" w:hAnsi="Arial" w:cs="Arial"/>
                <w:b/>
                <w:bCs/>
                <w:color w:val="000000"/>
                <w:sz w:val="28"/>
                <w:szCs w:val="28"/>
              </w:rPr>
            </w:pPr>
            <w:r>
              <w:rPr>
                <w:rFonts w:ascii="Arial" w:hAnsi="Arial" w:cs="Arial"/>
                <w:b/>
                <w:bCs/>
                <w:color w:val="000000"/>
                <w:sz w:val="28"/>
                <w:szCs w:val="28"/>
              </w:rPr>
              <w:lastRenderedPageBreak/>
              <w:t>Assessment 3 - Examination</w:t>
            </w:r>
          </w:p>
        </w:tc>
      </w:tr>
      <w:tr w:rsidR="00964B31" w14:paraId="6CF61652" w14:textId="77777777" w:rsidTr="0019715D">
        <w:tc>
          <w:tcPr>
            <w:tcW w:w="2410" w:type="dxa"/>
            <w:tcBorders>
              <w:top w:val="nil"/>
              <w:left w:val="nil"/>
              <w:bottom w:val="nil"/>
              <w:right w:val="nil"/>
            </w:tcBorders>
            <w:shd w:val="clear" w:color="auto" w:fill="FFFFFF"/>
          </w:tcPr>
          <w:p w14:paraId="08304788"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Type</w:t>
            </w:r>
          </w:p>
        </w:tc>
        <w:tc>
          <w:tcPr>
            <w:tcW w:w="8363" w:type="dxa"/>
            <w:tcBorders>
              <w:top w:val="nil"/>
              <w:left w:val="nil"/>
              <w:bottom w:val="nil"/>
              <w:right w:val="nil"/>
            </w:tcBorders>
            <w:shd w:val="clear" w:color="auto" w:fill="FFFFFF"/>
          </w:tcPr>
          <w:p w14:paraId="3F34F05E"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Take-home Examination</w:t>
            </w:r>
          </w:p>
        </w:tc>
      </w:tr>
      <w:tr w:rsidR="00964B31" w14:paraId="500EF941" w14:textId="77777777" w:rsidTr="0019715D">
        <w:tc>
          <w:tcPr>
            <w:tcW w:w="2410" w:type="dxa"/>
            <w:tcBorders>
              <w:top w:val="nil"/>
              <w:left w:val="nil"/>
              <w:bottom w:val="nil"/>
              <w:right w:val="nil"/>
            </w:tcBorders>
            <w:shd w:val="clear" w:color="auto" w:fill="FFFFFF"/>
          </w:tcPr>
          <w:p w14:paraId="37C32F44"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Purpose</w:t>
            </w:r>
          </w:p>
        </w:tc>
        <w:tc>
          <w:tcPr>
            <w:tcW w:w="8363" w:type="dxa"/>
            <w:tcBorders>
              <w:top w:val="nil"/>
              <w:left w:val="nil"/>
              <w:bottom w:val="nil"/>
              <w:right w:val="nil"/>
            </w:tcBorders>
            <w:shd w:val="clear" w:color="auto" w:fill="FFFFFF"/>
          </w:tcPr>
          <w:p w14:paraId="55F917B2" w14:textId="11C281CF" w:rsidR="00964B31" w:rsidRDefault="00964B31" w:rsidP="00E757CF">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The final examination is designed to test the individual student's knowledge of the course material and their ability to describe, analyse and hypothesise from this material.  </w:t>
            </w:r>
          </w:p>
        </w:tc>
      </w:tr>
      <w:tr w:rsidR="00964B31" w14:paraId="0576BB67" w14:textId="77777777" w:rsidTr="0019715D">
        <w:tc>
          <w:tcPr>
            <w:tcW w:w="2410" w:type="dxa"/>
            <w:tcBorders>
              <w:top w:val="nil"/>
              <w:left w:val="nil"/>
              <w:bottom w:val="nil"/>
              <w:right w:val="nil"/>
            </w:tcBorders>
            <w:shd w:val="clear" w:color="auto" w:fill="FFFFFF"/>
          </w:tcPr>
          <w:p w14:paraId="697D1A89"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Description</w:t>
            </w:r>
          </w:p>
        </w:tc>
        <w:tc>
          <w:tcPr>
            <w:tcW w:w="8363" w:type="dxa"/>
            <w:tcBorders>
              <w:top w:val="nil"/>
              <w:left w:val="nil"/>
              <w:bottom w:val="nil"/>
              <w:right w:val="nil"/>
            </w:tcBorders>
            <w:shd w:val="clear" w:color="auto" w:fill="FFFFFF"/>
          </w:tcPr>
          <w:p w14:paraId="7F6FF77F" w14:textId="76860242" w:rsidR="00964B31" w:rsidRDefault="009A447B"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Take home exam</w:t>
            </w:r>
          </w:p>
        </w:tc>
      </w:tr>
      <w:tr w:rsidR="00964B31" w14:paraId="5F7D38B2" w14:textId="77777777" w:rsidTr="0019715D">
        <w:tc>
          <w:tcPr>
            <w:tcW w:w="2410" w:type="dxa"/>
            <w:tcBorders>
              <w:top w:val="nil"/>
              <w:left w:val="nil"/>
              <w:bottom w:val="nil"/>
              <w:right w:val="nil"/>
            </w:tcBorders>
            <w:shd w:val="clear" w:color="auto" w:fill="FFFFFF"/>
          </w:tcPr>
          <w:p w14:paraId="37000010"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Weighting</w:t>
            </w:r>
          </w:p>
        </w:tc>
        <w:tc>
          <w:tcPr>
            <w:tcW w:w="8363" w:type="dxa"/>
            <w:tcBorders>
              <w:top w:val="nil"/>
              <w:left w:val="nil"/>
              <w:bottom w:val="nil"/>
              <w:right w:val="nil"/>
            </w:tcBorders>
            <w:shd w:val="clear" w:color="auto" w:fill="FFFFFF"/>
          </w:tcPr>
          <w:p w14:paraId="160F2EA5"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40%</w:t>
            </w:r>
          </w:p>
        </w:tc>
      </w:tr>
      <w:tr w:rsidR="00964B31" w14:paraId="55247E46" w14:textId="77777777" w:rsidTr="0019715D">
        <w:tc>
          <w:tcPr>
            <w:tcW w:w="2410" w:type="dxa"/>
            <w:tcBorders>
              <w:top w:val="nil"/>
              <w:left w:val="nil"/>
              <w:bottom w:val="nil"/>
              <w:right w:val="nil"/>
            </w:tcBorders>
            <w:shd w:val="clear" w:color="auto" w:fill="FFFFFF"/>
          </w:tcPr>
          <w:p w14:paraId="61F4ECD0"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Due Date</w:t>
            </w:r>
          </w:p>
        </w:tc>
        <w:tc>
          <w:tcPr>
            <w:tcW w:w="8363" w:type="dxa"/>
            <w:tcBorders>
              <w:top w:val="nil"/>
              <w:left w:val="nil"/>
              <w:bottom w:val="nil"/>
              <w:right w:val="nil"/>
            </w:tcBorders>
            <w:shd w:val="clear" w:color="auto" w:fill="FFFFFF"/>
          </w:tcPr>
          <w:p w14:paraId="0C2DD3D6"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Exam Period</w:t>
            </w:r>
          </w:p>
        </w:tc>
      </w:tr>
      <w:tr w:rsidR="00964B31" w14:paraId="616E99B5" w14:textId="77777777" w:rsidTr="0019715D">
        <w:tc>
          <w:tcPr>
            <w:tcW w:w="2410" w:type="dxa"/>
            <w:tcBorders>
              <w:top w:val="nil"/>
              <w:left w:val="nil"/>
              <w:bottom w:val="nil"/>
              <w:right w:val="nil"/>
            </w:tcBorders>
            <w:shd w:val="clear" w:color="auto" w:fill="FFFFFF"/>
          </w:tcPr>
          <w:p w14:paraId="740D32D8"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Submission Method</w:t>
            </w:r>
          </w:p>
        </w:tc>
        <w:tc>
          <w:tcPr>
            <w:tcW w:w="8363" w:type="dxa"/>
            <w:tcBorders>
              <w:top w:val="nil"/>
              <w:left w:val="nil"/>
              <w:bottom w:val="nil"/>
              <w:right w:val="nil"/>
            </w:tcBorders>
            <w:shd w:val="clear" w:color="auto" w:fill="FFFFFF"/>
          </w:tcPr>
          <w:p w14:paraId="39648C7E"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Take-Home exam</w:t>
            </w:r>
          </w:p>
        </w:tc>
      </w:tr>
      <w:tr w:rsidR="00964B31" w14:paraId="52889F6B" w14:textId="77777777" w:rsidTr="0019715D">
        <w:tc>
          <w:tcPr>
            <w:tcW w:w="2410" w:type="dxa"/>
            <w:tcBorders>
              <w:top w:val="nil"/>
              <w:left w:val="nil"/>
              <w:bottom w:val="nil"/>
              <w:right w:val="nil"/>
            </w:tcBorders>
            <w:shd w:val="clear" w:color="auto" w:fill="FFFFFF"/>
          </w:tcPr>
          <w:p w14:paraId="6B0BB015"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Assessment Criteria</w:t>
            </w:r>
          </w:p>
        </w:tc>
        <w:tc>
          <w:tcPr>
            <w:tcW w:w="8363" w:type="dxa"/>
            <w:tcBorders>
              <w:top w:val="nil"/>
              <w:left w:val="nil"/>
              <w:bottom w:val="nil"/>
              <w:right w:val="nil"/>
            </w:tcBorders>
            <w:shd w:val="clear" w:color="auto" w:fill="FFFFFF"/>
          </w:tcPr>
          <w:p w14:paraId="3A6F1515" w14:textId="67370ABC" w:rsidR="00964B31" w:rsidRDefault="00E757CF"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Marked on correctness, clarity of expression, demonstrated understanding and/or good coding practice.</w:t>
            </w:r>
          </w:p>
        </w:tc>
      </w:tr>
      <w:tr w:rsidR="00964B31" w14:paraId="64F1BB1A" w14:textId="77777777" w:rsidTr="0019715D">
        <w:tc>
          <w:tcPr>
            <w:tcW w:w="2410" w:type="dxa"/>
            <w:tcBorders>
              <w:top w:val="nil"/>
              <w:left w:val="nil"/>
              <w:bottom w:val="nil"/>
              <w:right w:val="nil"/>
            </w:tcBorders>
            <w:shd w:val="clear" w:color="auto" w:fill="FFFFFF"/>
          </w:tcPr>
          <w:p w14:paraId="5E58AF13"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Return Method</w:t>
            </w:r>
          </w:p>
        </w:tc>
        <w:tc>
          <w:tcPr>
            <w:tcW w:w="8363" w:type="dxa"/>
            <w:tcBorders>
              <w:top w:val="nil"/>
              <w:left w:val="nil"/>
              <w:bottom w:val="nil"/>
              <w:right w:val="nil"/>
            </w:tcBorders>
            <w:shd w:val="clear" w:color="auto" w:fill="FFFFFF"/>
          </w:tcPr>
          <w:p w14:paraId="0B4158A0"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Not Returned</w:t>
            </w:r>
          </w:p>
        </w:tc>
      </w:tr>
      <w:tr w:rsidR="00964B31" w14:paraId="00C1B1CE" w14:textId="77777777" w:rsidTr="0019715D">
        <w:tc>
          <w:tcPr>
            <w:tcW w:w="2410" w:type="dxa"/>
            <w:tcBorders>
              <w:top w:val="nil"/>
              <w:left w:val="nil"/>
              <w:bottom w:val="nil"/>
              <w:right w:val="nil"/>
            </w:tcBorders>
            <w:shd w:val="clear" w:color="auto" w:fill="FFFFFF"/>
          </w:tcPr>
          <w:p w14:paraId="28A3D181" w14:textId="77777777" w:rsidR="00964B31" w:rsidRDefault="00964B31" w:rsidP="0019715D">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Feedback Provided</w:t>
            </w:r>
          </w:p>
        </w:tc>
        <w:tc>
          <w:tcPr>
            <w:tcW w:w="8363" w:type="dxa"/>
            <w:tcBorders>
              <w:top w:val="nil"/>
              <w:left w:val="nil"/>
              <w:bottom w:val="nil"/>
              <w:right w:val="nil"/>
            </w:tcBorders>
            <w:shd w:val="clear" w:color="auto" w:fill="FFFFFF"/>
          </w:tcPr>
          <w:p w14:paraId="2FA8FB69" w14:textId="77777777" w:rsidR="00964B31" w:rsidRDefault="00964B31" w:rsidP="0019715D">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No Feedback </w:t>
            </w:r>
          </w:p>
        </w:tc>
      </w:tr>
    </w:tbl>
    <w:p w14:paraId="21CEEA54" w14:textId="77777777" w:rsidR="008F5B06" w:rsidRDefault="008F5B06">
      <w:pPr>
        <w:widowControl w:val="0"/>
        <w:autoSpaceDE w:val="0"/>
        <w:autoSpaceDN w:val="0"/>
        <w:adjustRightInd w:val="0"/>
        <w:spacing w:after="0" w:line="240" w:lineRule="auto"/>
        <w:ind w:left="127" w:right="127"/>
        <w:rPr>
          <w:rFonts w:ascii="Arial" w:hAnsi="Arial" w:cs="Arial"/>
          <w:color w:val="000000"/>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2410"/>
        <w:gridCol w:w="8363"/>
      </w:tblGrid>
      <w:tr w:rsidR="008F5B06" w14:paraId="5329621E" w14:textId="77777777">
        <w:tc>
          <w:tcPr>
            <w:tcW w:w="10773" w:type="dxa"/>
            <w:gridSpan w:val="2"/>
            <w:tcBorders>
              <w:top w:val="nil"/>
              <w:left w:val="nil"/>
              <w:bottom w:val="nil"/>
              <w:right w:val="nil"/>
            </w:tcBorders>
            <w:shd w:val="clear" w:color="auto" w:fill="FFFFFF"/>
          </w:tcPr>
          <w:p w14:paraId="1A005EBA" w14:textId="77777777" w:rsidR="0001082B" w:rsidRDefault="0001082B" w:rsidP="00F04FAC">
            <w:pPr>
              <w:keepNext/>
              <w:widowControl w:val="0"/>
              <w:autoSpaceDE w:val="0"/>
              <w:autoSpaceDN w:val="0"/>
              <w:adjustRightInd w:val="0"/>
              <w:spacing w:before="60" w:after="60" w:line="240" w:lineRule="auto"/>
              <w:ind w:right="108"/>
              <w:rPr>
                <w:rFonts w:ascii="Arial" w:hAnsi="Arial" w:cs="Arial"/>
                <w:b/>
                <w:bCs/>
                <w:color w:val="000000"/>
                <w:sz w:val="44"/>
                <w:szCs w:val="44"/>
              </w:rPr>
            </w:pPr>
          </w:p>
          <w:p w14:paraId="1B3ECC1E" w14:textId="77777777" w:rsidR="008F5B06" w:rsidRDefault="000A7BA2" w:rsidP="00F04FAC">
            <w:pPr>
              <w:keepNext/>
              <w:widowControl w:val="0"/>
              <w:autoSpaceDE w:val="0"/>
              <w:autoSpaceDN w:val="0"/>
              <w:adjustRightInd w:val="0"/>
              <w:spacing w:before="60" w:after="60" w:line="240" w:lineRule="auto"/>
              <w:ind w:right="108"/>
              <w:rPr>
                <w:rFonts w:ascii="Arial" w:hAnsi="Arial" w:cs="Arial"/>
                <w:b/>
                <w:bCs/>
                <w:color w:val="000000"/>
                <w:sz w:val="44"/>
                <w:szCs w:val="44"/>
              </w:rPr>
            </w:pPr>
            <w:r>
              <w:rPr>
                <w:rFonts w:ascii="Arial" w:hAnsi="Arial" w:cs="Arial"/>
                <w:b/>
                <w:bCs/>
                <w:color w:val="000000"/>
                <w:sz w:val="44"/>
                <w:szCs w:val="44"/>
              </w:rPr>
              <w:t>ADDITIONAL INFORMATION</w:t>
            </w:r>
          </w:p>
        </w:tc>
      </w:tr>
      <w:tr w:rsidR="008F5B06" w14:paraId="1A764575" w14:textId="77777777">
        <w:tc>
          <w:tcPr>
            <w:tcW w:w="2410" w:type="dxa"/>
            <w:tcBorders>
              <w:top w:val="nil"/>
              <w:left w:val="nil"/>
              <w:bottom w:val="nil"/>
              <w:right w:val="nil"/>
            </w:tcBorders>
            <w:shd w:val="clear" w:color="auto" w:fill="FFFFFF"/>
          </w:tcPr>
          <w:p w14:paraId="75A5F877"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Grading Scheme</w:t>
            </w:r>
          </w:p>
        </w:tc>
        <w:tc>
          <w:tcPr>
            <w:tcW w:w="8363" w:type="dxa"/>
            <w:tcBorders>
              <w:top w:val="nil"/>
              <w:left w:val="nil"/>
              <w:bottom w:val="nil"/>
              <w:right w:val="nil"/>
            </w:tcBorders>
            <w:shd w:val="clear" w:color="auto" w:fill="FFFFFF"/>
          </w:tcPr>
          <w:p w14:paraId="7B39F466"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7961E0F7"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This course is graded as follows:</w:t>
            </w:r>
          </w:p>
          <w:tbl>
            <w:tblPr>
              <w:tblW w:w="0" w:type="auto"/>
              <w:tblInd w:w="108" w:type="dxa"/>
              <w:tblLayout w:type="fixed"/>
              <w:tblCellMar>
                <w:left w:w="0" w:type="dxa"/>
                <w:right w:w="0" w:type="dxa"/>
              </w:tblCellMar>
              <w:tblLook w:val="0000" w:firstRow="0" w:lastRow="0" w:firstColumn="0" w:lastColumn="0" w:noHBand="0" w:noVBand="0"/>
            </w:tblPr>
            <w:tblGrid>
              <w:gridCol w:w="1129"/>
              <w:gridCol w:w="1281"/>
              <w:gridCol w:w="5699"/>
            </w:tblGrid>
            <w:tr w:rsidR="008F5B06" w14:paraId="4B855129"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3B0063EF"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Range of Marks</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19069993"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Grade</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2D3E5666" w14:textId="77777777" w:rsidR="008F5B06" w:rsidRDefault="000A7BA2">
                  <w:pPr>
                    <w:widowControl w:val="0"/>
                    <w:autoSpaceDE w:val="0"/>
                    <w:autoSpaceDN w:val="0"/>
                    <w:adjustRightInd w:val="0"/>
                    <w:spacing w:after="0" w:line="240" w:lineRule="auto"/>
                    <w:ind w:left="108" w:right="108"/>
                    <w:jc w:val="both"/>
                    <w:rPr>
                      <w:rFonts w:ascii="Arial" w:hAnsi="Arial" w:cs="Arial"/>
                      <w:b/>
                      <w:bCs/>
                      <w:color w:val="000000"/>
                      <w:sz w:val="20"/>
                      <w:szCs w:val="20"/>
                    </w:rPr>
                  </w:pPr>
                  <w:r>
                    <w:rPr>
                      <w:rFonts w:ascii="Arial" w:hAnsi="Arial" w:cs="Arial"/>
                      <w:b/>
                      <w:bCs/>
                      <w:color w:val="000000"/>
                      <w:sz w:val="20"/>
                      <w:szCs w:val="20"/>
                    </w:rPr>
                    <w:t>Description</w:t>
                  </w:r>
                </w:p>
              </w:tc>
            </w:tr>
            <w:tr w:rsidR="008F5B06" w14:paraId="0963E12B"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54875E05"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85-100</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682ED4A2"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High Distinction (HD)</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67A03D7D"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Outstanding standard indicating comprehensive knowledge and understanding of the relevant materials; demonstration of an outstanding level of academic achievement; mastery of skills*; and achievement of all assessment objectives.</w:t>
                  </w:r>
                </w:p>
              </w:tc>
            </w:tr>
            <w:tr w:rsidR="008F5B06" w14:paraId="280FE0A8"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57C1F2A8"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75-84</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4686EE2C"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Distinction</w:t>
                  </w:r>
                </w:p>
                <w:p w14:paraId="416BF157"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(D)</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65166AE6"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Excellent standard indicating a very high level of knowledge and understanding of the relevant materials; demonstration of a very high level of academic ability; sound development of skills*; and achievement of all assessment objectives.</w:t>
                  </w:r>
                </w:p>
              </w:tc>
            </w:tr>
            <w:tr w:rsidR="008F5B06" w14:paraId="759B17F2"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042A647A"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65-74</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695D4ED2"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Credit</w:t>
                  </w:r>
                </w:p>
                <w:p w14:paraId="3BA5B877"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(C)</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5FA26F77"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Good standard indicating a high level of knowledge and understanding of the relevant materials; demonstration of a high level of academic achievement; reasonable development of skills*; and achievement of all learning outcomes.</w:t>
                  </w:r>
                </w:p>
              </w:tc>
            </w:tr>
            <w:tr w:rsidR="008F5B06" w14:paraId="28DB08C2"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59F29872"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50-64</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4ACF3F3B"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Pass</w:t>
                  </w:r>
                </w:p>
                <w:p w14:paraId="0BB990E8"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(P)</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68F8B8EB"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Satisfactory standard indicating an adequate knowledge and understanding of the relevant materials; demonstration of an adequate level of academic achievement; satisfactory development of skills*; and achievement of all learning outcomes.</w:t>
                  </w:r>
                </w:p>
              </w:tc>
            </w:tr>
            <w:tr w:rsidR="008F5B06" w14:paraId="18B93F43" w14:textId="77777777">
              <w:tc>
                <w:tcPr>
                  <w:tcW w:w="1129" w:type="dxa"/>
                  <w:tcBorders>
                    <w:top w:val="single" w:sz="4" w:space="0" w:color="BFBFBF"/>
                    <w:left w:val="single" w:sz="4" w:space="0" w:color="BFBFBF"/>
                    <w:bottom w:val="single" w:sz="4" w:space="0" w:color="BFBFBF"/>
                    <w:right w:val="single" w:sz="4" w:space="0" w:color="BFBFBF"/>
                  </w:tcBorders>
                  <w:shd w:val="clear" w:color="auto" w:fill="FFFFFF"/>
                </w:tcPr>
                <w:p w14:paraId="75EBB7D7"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0-49</w:t>
                  </w:r>
                </w:p>
              </w:tc>
              <w:tc>
                <w:tcPr>
                  <w:tcW w:w="1281" w:type="dxa"/>
                  <w:tcBorders>
                    <w:top w:val="single" w:sz="4" w:space="0" w:color="BFBFBF"/>
                    <w:left w:val="single" w:sz="4" w:space="0" w:color="BFBFBF"/>
                    <w:bottom w:val="single" w:sz="4" w:space="0" w:color="BFBFBF"/>
                    <w:right w:val="single" w:sz="4" w:space="0" w:color="BFBFBF"/>
                  </w:tcBorders>
                  <w:shd w:val="clear" w:color="auto" w:fill="FFFFFF"/>
                </w:tcPr>
                <w:p w14:paraId="6EF8AA3D"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Fail</w:t>
                  </w:r>
                </w:p>
                <w:p w14:paraId="54A7DF2B"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(FF)</w:t>
                  </w:r>
                </w:p>
              </w:tc>
              <w:tc>
                <w:tcPr>
                  <w:tcW w:w="5699" w:type="dxa"/>
                  <w:tcBorders>
                    <w:top w:val="single" w:sz="4" w:space="0" w:color="BFBFBF"/>
                    <w:left w:val="single" w:sz="4" w:space="0" w:color="BFBFBF"/>
                    <w:bottom w:val="single" w:sz="4" w:space="0" w:color="BFBFBF"/>
                    <w:right w:val="single" w:sz="4" w:space="0" w:color="BFBFBF"/>
                  </w:tcBorders>
                  <w:shd w:val="clear" w:color="auto" w:fill="FFFFFF"/>
                </w:tcPr>
                <w:p w14:paraId="47295BF2"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Failure to satisfactorily achieve learning outcomes.  If all compulsory course components are not completed the mark will be zero. A fail grade may also be awarded following disciplinary action.</w:t>
                  </w:r>
                </w:p>
              </w:tc>
            </w:tr>
          </w:tbl>
          <w:p w14:paraId="15BCB9D8"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04325868"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*Skills are those identified for the purposes of assessment task(s).</w:t>
            </w:r>
          </w:p>
        </w:tc>
      </w:tr>
    </w:tbl>
    <w:p w14:paraId="46534B68" w14:textId="77777777" w:rsidR="008F5B06" w:rsidRDefault="008F5B06" w:rsidP="00BB3138">
      <w:pPr>
        <w:widowControl w:val="0"/>
        <w:autoSpaceDE w:val="0"/>
        <w:autoSpaceDN w:val="0"/>
        <w:adjustRightInd w:val="0"/>
        <w:spacing w:after="0" w:line="240" w:lineRule="auto"/>
        <w:ind w:right="127"/>
        <w:rPr>
          <w:rFonts w:ascii="Arial" w:hAnsi="Arial" w:cs="Arial"/>
          <w:color w:val="000000"/>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2410"/>
        <w:gridCol w:w="8363"/>
      </w:tblGrid>
      <w:tr w:rsidR="008F5B06" w14:paraId="22921387" w14:textId="77777777">
        <w:tc>
          <w:tcPr>
            <w:tcW w:w="2410" w:type="dxa"/>
            <w:tcBorders>
              <w:top w:val="nil"/>
              <w:left w:val="nil"/>
              <w:bottom w:val="nil"/>
              <w:right w:val="nil"/>
            </w:tcBorders>
            <w:shd w:val="clear" w:color="auto" w:fill="FFFFFF"/>
          </w:tcPr>
          <w:p w14:paraId="0480AD93" w14:textId="7DB1BCD9" w:rsidR="00964B31" w:rsidRDefault="00964B31" w:rsidP="00BB3138">
            <w:pPr>
              <w:widowControl w:val="0"/>
              <w:autoSpaceDE w:val="0"/>
              <w:autoSpaceDN w:val="0"/>
              <w:adjustRightInd w:val="0"/>
              <w:spacing w:after="0" w:line="240" w:lineRule="auto"/>
              <w:ind w:right="108"/>
              <w:rPr>
                <w:rFonts w:ascii="Arial" w:hAnsi="Arial" w:cs="Arial"/>
                <w:b/>
                <w:bCs/>
                <w:color w:val="000000"/>
                <w:sz w:val="20"/>
                <w:szCs w:val="20"/>
              </w:rPr>
            </w:pPr>
          </w:p>
          <w:p w14:paraId="578F9D3E"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3B90403F"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Attendance</w:t>
            </w:r>
          </w:p>
          <w:p w14:paraId="27FD79DE" w14:textId="77777777" w:rsidR="00964B31" w:rsidRDefault="00964B31">
            <w:pPr>
              <w:widowControl w:val="0"/>
              <w:autoSpaceDE w:val="0"/>
              <w:autoSpaceDN w:val="0"/>
              <w:adjustRightInd w:val="0"/>
              <w:spacing w:after="0" w:line="240" w:lineRule="auto"/>
              <w:ind w:left="108" w:right="108"/>
              <w:rPr>
                <w:rFonts w:ascii="Arial" w:hAnsi="Arial" w:cs="Arial"/>
                <w:b/>
                <w:bCs/>
                <w:color w:val="000000"/>
                <w:sz w:val="20"/>
                <w:szCs w:val="20"/>
              </w:rPr>
            </w:pPr>
          </w:p>
          <w:p w14:paraId="42391057" w14:textId="77777777" w:rsidR="0001082B" w:rsidRDefault="0001082B">
            <w:pPr>
              <w:widowControl w:val="0"/>
              <w:autoSpaceDE w:val="0"/>
              <w:autoSpaceDN w:val="0"/>
              <w:adjustRightInd w:val="0"/>
              <w:spacing w:after="0" w:line="240" w:lineRule="auto"/>
              <w:ind w:left="108" w:right="108"/>
              <w:rPr>
                <w:rFonts w:ascii="Arial" w:hAnsi="Arial" w:cs="Arial"/>
                <w:b/>
                <w:bCs/>
                <w:color w:val="000000"/>
                <w:sz w:val="20"/>
                <w:szCs w:val="20"/>
              </w:rPr>
            </w:pPr>
          </w:p>
          <w:p w14:paraId="2234B984"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Communication Methods</w:t>
            </w:r>
          </w:p>
        </w:tc>
        <w:tc>
          <w:tcPr>
            <w:tcW w:w="8363" w:type="dxa"/>
            <w:tcBorders>
              <w:top w:val="nil"/>
              <w:left w:val="nil"/>
              <w:bottom w:val="nil"/>
              <w:right w:val="nil"/>
            </w:tcBorders>
            <w:shd w:val="clear" w:color="auto" w:fill="FFFFFF"/>
          </w:tcPr>
          <w:p w14:paraId="1A061C87" w14:textId="77777777" w:rsidR="008F5B06" w:rsidRDefault="008F5B06" w:rsidP="00F04FAC">
            <w:pPr>
              <w:widowControl w:val="0"/>
              <w:autoSpaceDE w:val="0"/>
              <w:autoSpaceDN w:val="0"/>
              <w:adjustRightInd w:val="0"/>
              <w:spacing w:after="0" w:line="240" w:lineRule="auto"/>
              <w:ind w:right="108"/>
              <w:jc w:val="both"/>
              <w:rPr>
                <w:rFonts w:ascii="Arial" w:hAnsi="Arial" w:cs="Arial"/>
                <w:color w:val="000000"/>
                <w:sz w:val="20"/>
                <w:szCs w:val="20"/>
              </w:rPr>
            </w:pPr>
          </w:p>
          <w:p w14:paraId="77812D3F" w14:textId="77777777" w:rsidR="00964B31" w:rsidRDefault="00964B31" w:rsidP="00964B31">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Attendance/participation will be recorded in the following components:</w:t>
            </w:r>
          </w:p>
          <w:p w14:paraId="31B1D1A8" w14:textId="77777777" w:rsidR="00964B31" w:rsidRDefault="00964B31" w:rsidP="00964B31">
            <w:pPr>
              <w:widowControl w:val="0"/>
              <w:numPr>
                <w:ilvl w:val="0"/>
                <w:numId w:val="4"/>
              </w:numPr>
              <w:tabs>
                <w:tab w:val="clear" w:pos="108"/>
                <w:tab w:val="left" w:pos="720"/>
              </w:tabs>
              <w:autoSpaceDE w:val="0"/>
              <w:autoSpaceDN w:val="0"/>
              <w:adjustRightInd w:val="0"/>
              <w:spacing w:after="0" w:line="240" w:lineRule="auto"/>
              <w:ind w:left="720"/>
              <w:jc w:val="both"/>
              <w:rPr>
                <w:rFonts w:ascii="Arial" w:hAnsi="Arial" w:cs="Arial"/>
                <w:sz w:val="24"/>
                <w:szCs w:val="24"/>
              </w:rPr>
            </w:pPr>
            <w:r>
              <w:rPr>
                <w:rFonts w:ascii="Arial" w:hAnsi="Arial" w:cs="Arial"/>
                <w:color w:val="000000"/>
                <w:sz w:val="20"/>
                <w:szCs w:val="20"/>
              </w:rPr>
              <w:t>Lecture (Method of recording: 2 hours per week for full term)</w:t>
            </w:r>
          </w:p>
          <w:p w14:paraId="0DC4F8F8"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588FFAE3" w14:textId="77777777" w:rsidR="0001082B" w:rsidRDefault="0001082B" w:rsidP="0001082B">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Communication methods used in this course include:</w:t>
            </w:r>
          </w:p>
          <w:p w14:paraId="2698CA88" w14:textId="77777777" w:rsidR="0001082B" w:rsidRDefault="0001082B" w:rsidP="0001082B">
            <w:pPr>
              <w:widowControl w:val="0"/>
              <w:numPr>
                <w:ilvl w:val="0"/>
                <w:numId w:val="4"/>
              </w:numPr>
              <w:tabs>
                <w:tab w:val="clear" w:pos="108"/>
                <w:tab w:val="left" w:pos="720"/>
              </w:tabs>
              <w:autoSpaceDE w:val="0"/>
              <w:autoSpaceDN w:val="0"/>
              <w:adjustRightInd w:val="0"/>
              <w:spacing w:after="0" w:line="240" w:lineRule="auto"/>
              <w:ind w:left="720"/>
              <w:jc w:val="both"/>
              <w:rPr>
                <w:rFonts w:ascii="Arial" w:hAnsi="Arial" w:cs="Arial"/>
                <w:sz w:val="24"/>
                <w:szCs w:val="24"/>
              </w:rPr>
            </w:pPr>
            <w:r>
              <w:rPr>
                <w:rFonts w:ascii="Arial" w:hAnsi="Arial" w:cs="Arial"/>
                <w:color w:val="000000"/>
                <w:sz w:val="20"/>
                <w:szCs w:val="20"/>
              </w:rPr>
              <w:t>Blackboard Course Site: Students will receive communications via the posting of content or announcements on the Blackboard course site.</w:t>
            </w:r>
          </w:p>
          <w:p w14:paraId="4E9E84BE" w14:textId="77777777" w:rsidR="0001082B" w:rsidRDefault="0001082B" w:rsidP="0001082B">
            <w:pPr>
              <w:widowControl w:val="0"/>
              <w:numPr>
                <w:ilvl w:val="0"/>
                <w:numId w:val="4"/>
              </w:numPr>
              <w:tabs>
                <w:tab w:val="clear" w:pos="108"/>
                <w:tab w:val="left" w:pos="720"/>
              </w:tabs>
              <w:autoSpaceDE w:val="0"/>
              <w:autoSpaceDN w:val="0"/>
              <w:adjustRightInd w:val="0"/>
              <w:spacing w:after="0" w:line="240" w:lineRule="auto"/>
              <w:ind w:left="720"/>
              <w:jc w:val="both"/>
              <w:rPr>
                <w:rFonts w:ascii="Arial" w:hAnsi="Arial" w:cs="Arial"/>
                <w:sz w:val="24"/>
                <w:szCs w:val="24"/>
              </w:rPr>
            </w:pPr>
            <w:r>
              <w:rPr>
                <w:rFonts w:ascii="Arial" w:hAnsi="Arial" w:cs="Arial"/>
                <w:color w:val="000000"/>
                <w:sz w:val="20"/>
                <w:szCs w:val="20"/>
              </w:rPr>
              <w:t>Email: Students will receive communications via their student email account.</w:t>
            </w:r>
          </w:p>
          <w:p w14:paraId="325755D9" w14:textId="77777777" w:rsidR="0001082B" w:rsidRDefault="0001082B" w:rsidP="0001082B">
            <w:pPr>
              <w:widowControl w:val="0"/>
              <w:numPr>
                <w:ilvl w:val="0"/>
                <w:numId w:val="4"/>
              </w:numPr>
              <w:tabs>
                <w:tab w:val="clear" w:pos="108"/>
                <w:tab w:val="left" w:pos="720"/>
              </w:tabs>
              <w:autoSpaceDE w:val="0"/>
              <w:autoSpaceDN w:val="0"/>
              <w:adjustRightInd w:val="0"/>
              <w:spacing w:after="0" w:line="240" w:lineRule="auto"/>
              <w:ind w:left="720"/>
              <w:jc w:val="both"/>
              <w:rPr>
                <w:rFonts w:ascii="Arial" w:hAnsi="Arial" w:cs="Arial"/>
                <w:sz w:val="24"/>
                <w:szCs w:val="24"/>
              </w:rPr>
            </w:pPr>
            <w:r>
              <w:rPr>
                <w:rFonts w:ascii="Arial" w:hAnsi="Arial" w:cs="Arial"/>
                <w:color w:val="000000"/>
                <w:sz w:val="20"/>
                <w:szCs w:val="20"/>
              </w:rPr>
              <w:t>Face to Face: Communication will be provided via face to face meetings or supervision.</w:t>
            </w:r>
          </w:p>
          <w:p w14:paraId="5B854417" w14:textId="77777777" w:rsidR="0001082B" w:rsidRDefault="0001082B">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292154FB" w14:textId="77777777">
        <w:tc>
          <w:tcPr>
            <w:tcW w:w="2410" w:type="dxa"/>
            <w:tcBorders>
              <w:top w:val="nil"/>
              <w:left w:val="nil"/>
              <w:bottom w:val="nil"/>
              <w:right w:val="nil"/>
            </w:tcBorders>
            <w:shd w:val="clear" w:color="auto" w:fill="FFFFFF"/>
          </w:tcPr>
          <w:p w14:paraId="5903EE78" w14:textId="77777777" w:rsidR="0001082B" w:rsidRDefault="0001082B">
            <w:pPr>
              <w:widowControl w:val="0"/>
              <w:autoSpaceDE w:val="0"/>
              <w:autoSpaceDN w:val="0"/>
              <w:adjustRightInd w:val="0"/>
              <w:spacing w:after="0" w:line="240" w:lineRule="auto"/>
              <w:ind w:left="108" w:right="108"/>
              <w:rPr>
                <w:rFonts w:ascii="Arial" w:hAnsi="Arial" w:cs="Arial"/>
                <w:b/>
                <w:bCs/>
                <w:color w:val="000000"/>
                <w:sz w:val="20"/>
                <w:szCs w:val="20"/>
              </w:rPr>
            </w:pPr>
          </w:p>
          <w:p w14:paraId="06E055ED"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Course Evaluation</w:t>
            </w:r>
          </w:p>
        </w:tc>
        <w:tc>
          <w:tcPr>
            <w:tcW w:w="8363" w:type="dxa"/>
            <w:tcBorders>
              <w:top w:val="nil"/>
              <w:left w:val="nil"/>
              <w:bottom w:val="nil"/>
              <w:right w:val="nil"/>
            </w:tcBorders>
            <w:shd w:val="clear" w:color="auto" w:fill="FFFFFF"/>
          </w:tcPr>
          <w:p w14:paraId="674D20E3"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p w14:paraId="14F3A2B9" w14:textId="77777777" w:rsidR="0001082B" w:rsidRDefault="0001082B" w:rsidP="0001082B">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Each year feedback is sought from students and other stakeholders about the courses offered in the University for the purposes of identifying areas of excellence and potential improvement.</w:t>
            </w:r>
          </w:p>
          <w:p w14:paraId="61B64927" w14:textId="77777777" w:rsidR="008F5B06" w:rsidRDefault="008F5B06">
            <w:pPr>
              <w:widowControl w:val="0"/>
              <w:autoSpaceDE w:val="0"/>
              <w:autoSpaceDN w:val="0"/>
              <w:adjustRightInd w:val="0"/>
              <w:spacing w:after="0" w:line="240" w:lineRule="auto"/>
              <w:ind w:left="108" w:right="108"/>
              <w:jc w:val="both"/>
              <w:rPr>
                <w:rFonts w:ascii="Arial" w:hAnsi="Arial" w:cs="Arial"/>
                <w:sz w:val="24"/>
                <w:szCs w:val="24"/>
              </w:rPr>
            </w:pPr>
          </w:p>
        </w:tc>
      </w:tr>
      <w:tr w:rsidR="008F5B06" w14:paraId="7E2768CC" w14:textId="77777777">
        <w:tc>
          <w:tcPr>
            <w:tcW w:w="2410" w:type="dxa"/>
            <w:tcBorders>
              <w:top w:val="nil"/>
              <w:left w:val="nil"/>
              <w:bottom w:val="nil"/>
              <w:right w:val="nil"/>
            </w:tcBorders>
            <w:shd w:val="clear" w:color="auto" w:fill="FFFFFF"/>
          </w:tcPr>
          <w:p w14:paraId="7EC5E5AA"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lastRenderedPageBreak/>
              <w:t>Academic Misconduct</w:t>
            </w:r>
          </w:p>
        </w:tc>
        <w:tc>
          <w:tcPr>
            <w:tcW w:w="8363" w:type="dxa"/>
            <w:tcBorders>
              <w:top w:val="nil"/>
              <w:left w:val="nil"/>
              <w:bottom w:val="nil"/>
              <w:right w:val="nil"/>
            </w:tcBorders>
            <w:shd w:val="clear" w:color="auto" w:fill="FFFFFF"/>
          </w:tcPr>
          <w:p w14:paraId="0908ABB7" w14:textId="77777777" w:rsidR="0001082B" w:rsidRDefault="0001082B" w:rsidP="0001082B">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All students are required to meet the academic integrity standards of the University. These standards reinforce the importance of integrity and honesty in an academic environment. Academic Integrity policies apply to all students of the University in all modes of study and in all locations. For the Student Academic Integrity Policy, refer to https://policies.newcastle.edu.au/document/view-current.php?id=35.</w:t>
            </w:r>
          </w:p>
          <w:p w14:paraId="2CB02FD2"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1265EF2D" w14:textId="77777777">
        <w:tc>
          <w:tcPr>
            <w:tcW w:w="2410" w:type="dxa"/>
            <w:tcBorders>
              <w:top w:val="nil"/>
              <w:left w:val="nil"/>
              <w:bottom w:val="nil"/>
              <w:right w:val="nil"/>
            </w:tcBorders>
            <w:shd w:val="clear" w:color="auto" w:fill="FFFFFF"/>
          </w:tcPr>
          <w:p w14:paraId="48EC4E53"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Adverse Circumstances</w:t>
            </w:r>
          </w:p>
        </w:tc>
        <w:tc>
          <w:tcPr>
            <w:tcW w:w="8363" w:type="dxa"/>
            <w:tcBorders>
              <w:top w:val="nil"/>
              <w:left w:val="nil"/>
              <w:bottom w:val="nil"/>
              <w:right w:val="nil"/>
            </w:tcBorders>
            <w:shd w:val="clear" w:color="auto" w:fill="FFFFFF"/>
          </w:tcPr>
          <w:p w14:paraId="1BC5370E" w14:textId="75B43EF2" w:rsidR="008F5B06" w:rsidRDefault="000A7BA2" w:rsidP="00BB3138">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You are entitled to apply for special consideration because adverse circumstances have had an impact on your performance in an assessment item. This includes applying for an extension of time to complete an assessment item. </w:t>
            </w:r>
            <w:r w:rsidR="00BB3138">
              <w:rPr>
                <w:rFonts w:ascii="Arial" w:hAnsi="Arial" w:cs="Arial"/>
                <w:color w:val="000000"/>
                <w:sz w:val="20"/>
                <w:szCs w:val="20"/>
              </w:rPr>
              <w:t xml:space="preserve">  Apply via email to the course convener in the first instance. </w:t>
            </w:r>
            <w:r>
              <w:rPr>
                <w:rFonts w:ascii="Arial" w:hAnsi="Arial" w:cs="Arial"/>
                <w:color w:val="000000"/>
                <w:sz w:val="20"/>
                <w:szCs w:val="20"/>
              </w:rPr>
              <w:t xml:space="preserve">Prior to applying you must refer to the Adverse Circumstances Affecting Assessment Items Procedure, available at https://policies.newcastle.edu.au/document/view-current.php?id=236. </w:t>
            </w:r>
          </w:p>
          <w:p w14:paraId="77DDC89C" w14:textId="77777777" w:rsidR="008F5B06" w:rsidRDefault="008F5B06">
            <w:pPr>
              <w:widowControl w:val="0"/>
              <w:autoSpaceDE w:val="0"/>
              <w:autoSpaceDN w:val="0"/>
              <w:adjustRightInd w:val="0"/>
              <w:spacing w:after="0" w:line="240" w:lineRule="auto"/>
              <w:ind w:left="108" w:right="108"/>
              <w:jc w:val="both"/>
              <w:rPr>
                <w:rFonts w:ascii="Arial" w:hAnsi="Arial" w:cs="Arial"/>
                <w:color w:val="000000"/>
                <w:sz w:val="20"/>
                <w:szCs w:val="20"/>
              </w:rPr>
            </w:pPr>
          </w:p>
        </w:tc>
      </w:tr>
      <w:tr w:rsidR="008F5B06" w14:paraId="5DB8DDBF" w14:textId="77777777">
        <w:tc>
          <w:tcPr>
            <w:tcW w:w="2410" w:type="dxa"/>
            <w:tcBorders>
              <w:top w:val="nil"/>
              <w:left w:val="nil"/>
              <w:bottom w:val="nil"/>
              <w:right w:val="nil"/>
            </w:tcBorders>
            <w:shd w:val="clear" w:color="auto" w:fill="FFFFFF"/>
          </w:tcPr>
          <w:p w14:paraId="6B955767" w14:textId="77777777" w:rsidR="008F5B06" w:rsidRDefault="000A7BA2">
            <w:pPr>
              <w:widowControl w:val="0"/>
              <w:autoSpaceDE w:val="0"/>
              <w:autoSpaceDN w:val="0"/>
              <w:adjustRightInd w:val="0"/>
              <w:spacing w:after="0" w:line="240" w:lineRule="auto"/>
              <w:ind w:left="108" w:right="108"/>
              <w:rPr>
                <w:rFonts w:ascii="Arial" w:hAnsi="Arial" w:cs="Arial"/>
                <w:b/>
                <w:bCs/>
                <w:color w:val="000000"/>
                <w:sz w:val="20"/>
                <w:szCs w:val="20"/>
              </w:rPr>
            </w:pPr>
            <w:r>
              <w:rPr>
                <w:rFonts w:ascii="Arial" w:hAnsi="Arial" w:cs="Arial"/>
                <w:b/>
                <w:bCs/>
                <w:color w:val="000000"/>
                <w:sz w:val="20"/>
                <w:szCs w:val="20"/>
              </w:rPr>
              <w:t>Important Policy Information</w:t>
            </w:r>
          </w:p>
          <w:p w14:paraId="5B470440" w14:textId="77777777" w:rsidR="008F5B06" w:rsidRDefault="008F5B06">
            <w:pPr>
              <w:widowControl w:val="0"/>
              <w:autoSpaceDE w:val="0"/>
              <w:autoSpaceDN w:val="0"/>
              <w:adjustRightInd w:val="0"/>
              <w:spacing w:after="0" w:line="240" w:lineRule="auto"/>
              <w:ind w:left="108" w:right="108"/>
              <w:rPr>
                <w:rFonts w:ascii="Arial" w:hAnsi="Arial" w:cs="Arial"/>
                <w:color w:val="000000"/>
                <w:sz w:val="20"/>
                <w:szCs w:val="20"/>
              </w:rPr>
            </w:pPr>
          </w:p>
        </w:tc>
        <w:tc>
          <w:tcPr>
            <w:tcW w:w="8363" w:type="dxa"/>
            <w:tcBorders>
              <w:top w:val="nil"/>
              <w:left w:val="nil"/>
              <w:bottom w:val="nil"/>
              <w:right w:val="nil"/>
            </w:tcBorders>
            <w:shd w:val="clear" w:color="auto" w:fill="FFFFFF"/>
          </w:tcPr>
          <w:p w14:paraId="4E7AF293" w14:textId="77777777" w:rsidR="008F5B06" w:rsidRDefault="000A7BA2">
            <w:pPr>
              <w:widowControl w:val="0"/>
              <w:autoSpaceDE w:val="0"/>
              <w:autoSpaceDN w:val="0"/>
              <w:adjustRightInd w:val="0"/>
              <w:spacing w:after="0" w:line="240" w:lineRule="auto"/>
              <w:ind w:left="108" w:right="108"/>
              <w:jc w:val="both"/>
              <w:rPr>
                <w:rFonts w:ascii="Arial" w:hAnsi="Arial" w:cs="Arial"/>
                <w:color w:val="000000"/>
                <w:sz w:val="20"/>
                <w:szCs w:val="20"/>
              </w:rPr>
            </w:pPr>
            <w:r>
              <w:rPr>
                <w:rFonts w:ascii="Arial" w:hAnsi="Arial" w:cs="Arial"/>
                <w:color w:val="000000"/>
                <w:sz w:val="20"/>
                <w:szCs w:val="20"/>
              </w:rPr>
              <w:t xml:space="preserve">The 'HELP for Students' tab in </w:t>
            </w:r>
            <w:proofErr w:type="spellStart"/>
            <w:r>
              <w:rPr>
                <w:rFonts w:ascii="Arial" w:hAnsi="Arial" w:cs="Arial"/>
                <w:color w:val="000000"/>
                <w:sz w:val="20"/>
                <w:szCs w:val="20"/>
              </w:rPr>
              <w:t>UoNline</w:t>
            </w:r>
            <w:proofErr w:type="spellEnd"/>
            <w:r>
              <w:rPr>
                <w:rFonts w:ascii="Arial" w:hAnsi="Arial" w:cs="Arial"/>
                <w:color w:val="000000"/>
                <w:sz w:val="20"/>
                <w:szCs w:val="20"/>
              </w:rPr>
              <w:t xml:space="preserve"> contains important information that all students should be familiar with, including various systems, policies and procedures.</w:t>
            </w:r>
          </w:p>
        </w:tc>
      </w:tr>
    </w:tbl>
    <w:p w14:paraId="181FDB41" w14:textId="77777777" w:rsidR="008F5B06" w:rsidRDefault="008F5B06">
      <w:pPr>
        <w:widowControl w:val="0"/>
        <w:autoSpaceDE w:val="0"/>
        <w:autoSpaceDN w:val="0"/>
        <w:adjustRightInd w:val="0"/>
        <w:spacing w:after="0" w:line="240" w:lineRule="auto"/>
        <w:ind w:left="127" w:right="127"/>
        <w:rPr>
          <w:rFonts w:ascii="Arial" w:hAnsi="Arial" w:cs="Arial"/>
          <w:color w:val="000000"/>
          <w:sz w:val="20"/>
          <w:szCs w:val="20"/>
        </w:rPr>
      </w:pPr>
    </w:p>
    <w:tbl>
      <w:tblPr>
        <w:tblW w:w="0" w:type="auto"/>
        <w:tblInd w:w="127" w:type="dxa"/>
        <w:tblLayout w:type="fixed"/>
        <w:tblCellMar>
          <w:left w:w="0" w:type="dxa"/>
          <w:right w:w="0" w:type="dxa"/>
        </w:tblCellMar>
        <w:tblLook w:val="0000" w:firstRow="0" w:lastRow="0" w:firstColumn="0" w:lastColumn="0" w:noHBand="0" w:noVBand="0"/>
      </w:tblPr>
      <w:tblGrid>
        <w:gridCol w:w="10773"/>
      </w:tblGrid>
      <w:tr w:rsidR="008F5B06" w14:paraId="39E7FA75" w14:textId="77777777">
        <w:trPr>
          <w:cantSplit/>
        </w:trPr>
        <w:tc>
          <w:tcPr>
            <w:tcW w:w="10773" w:type="dxa"/>
            <w:tcBorders>
              <w:top w:val="nil"/>
              <w:left w:val="nil"/>
              <w:bottom w:val="nil"/>
              <w:right w:val="nil"/>
            </w:tcBorders>
            <w:shd w:val="clear" w:color="auto" w:fill="FFFFFF"/>
          </w:tcPr>
          <w:p w14:paraId="192B118D" w14:textId="77777777" w:rsidR="008F5B06" w:rsidRDefault="008F5B06">
            <w:pPr>
              <w:keepLines/>
              <w:widowControl w:val="0"/>
              <w:autoSpaceDE w:val="0"/>
              <w:autoSpaceDN w:val="0"/>
              <w:adjustRightInd w:val="0"/>
              <w:spacing w:after="0" w:line="240" w:lineRule="auto"/>
              <w:ind w:left="108" w:right="108"/>
              <w:jc w:val="both"/>
              <w:rPr>
                <w:rFonts w:ascii="Arial" w:hAnsi="Arial" w:cs="Arial"/>
                <w:color w:val="000000"/>
                <w:sz w:val="18"/>
                <w:szCs w:val="18"/>
              </w:rPr>
            </w:pPr>
          </w:p>
          <w:p w14:paraId="244D05E5" w14:textId="75B1574D" w:rsidR="008F5B06" w:rsidRDefault="008F5B06">
            <w:pPr>
              <w:keepLines/>
              <w:widowControl w:val="0"/>
              <w:autoSpaceDE w:val="0"/>
              <w:autoSpaceDN w:val="0"/>
              <w:adjustRightInd w:val="0"/>
              <w:spacing w:after="0" w:line="240" w:lineRule="auto"/>
              <w:ind w:left="108" w:right="108"/>
              <w:jc w:val="both"/>
              <w:rPr>
                <w:rFonts w:ascii="Arial" w:hAnsi="Arial" w:cs="Arial"/>
                <w:i/>
                <w:iCs/>
                <w:color w:val="000000"/>
                <w:sz w:val="18"/>
                <w:szCs w:val="18"/>
              </w:rPr>
            </w:pPr>
          </w:p>
        </w:tc>
      </w:tr>
      <w:tr w:rsidR="008F5B06" w14:paraId="383CA774" w14:textId="77777777">
        <w:trPr>
          <w:cantSplit/>
        </w:trPr>
        <w:tc>
          <w:tcPr>
            <w:tcW w:w="10773" w:type="dxa"/>
            <w:tcBorders>
              <w:top w:val="nil"/>
              <w:left w:val="nil"/>
              <w:bottom w:val="nil"/>
              <w:right w:val="nil"/>
            </w:tcBorders>
            <w:shd w:val="clear" w:color="auto" w:fill="FFFFFF"/>
          </w:tcPr>
          <w:p w14:paraId="1380334C" w14:textId="100FDFF1" w:rsidR="008F5B06" w:rsidRDefault="000A7BA2">
            <w:pPr>
              <w:keepLines/>
              <w:widowControl w:val="0"/>
              <w:autoSpaceDE w:val="0"/>
              <w:autoSpaceDN w:val="0"/>
              <w:adjustRightInd w:val="0"/>
              <w:spacing w:after="0" w:line="240" w:lineRule="auto"/>
              <w:ind w:left="108" w:right="108"/>
              <w:rPr>
                <w:rFonts w:ascii="Arial" w:hAnsi="Arial" w:cs="Arial"/>
                <w:color w:val="000000"/>
                <w:sz w:val="18"/>
                <w:szCs w:val="18"/>
              </w:rPr>
            </w:pPr>
            <w:r>
              <w:rPr>
                <w:rFonts w:ascii="Arial" w:hAnsi="Arial" w:cs="Arial"/>
                <w:color w:val="000000"/>
                <w:sz w:val="18"/>
                <w:szCs w:val="18"/>
              </w:rPr>
              <w:t>© 202</w:t>
            </w:r>
            <w:r w:rsidR="00F04FAC">
              <w:rPr>
                <w:rFonts w:ascii="Arial" w:hAnsi="Arial" w:cs="Arial"/>
                <w:color w:val="000000"/>
                <w:sz w:val="18"/>
                <w:szCs w:val="18"/>
              </w:rPr>
              <w:t>1</w:t>
            </w:r>
            <w:r>
              <w:rPr>
                <w:rFonts w:ascii="Arial" w:hAnsi="Arial" w:cs="Arial"/>
                <w:color w:val="000000"/>
                <w:sz w:val="18"/>
                <w:szCs w:val="18"/>
              </w:rPr>
              <w:t xml:space="preserve"> The University of Newcastle, Australia</w:t>
            </w:r>
          </w:p>
        </w:tc>
      </w:tr>
    </w:tbl>
    <w:p w14:paraId="09F0D380" w14:textId="77777777" w:rsidR="008F5B06" w:rsidRDefault="008F5B06">
      <w:pPr>
        <w:widowControl w:val="0"/>
        <w:autoSpaceDE w:val="0"/>
        <w:autoSpaceDN w:val="0"/>
        <w:adjustRightInd w:val="0"/>
        <w:spacing w:after="0" w:line="240" w:lineRule="auto"/>
        <w:ind w:left="127" w:right="127"/>
        <w:rPr>
          <w:rFonts w:ascii="Arial" w:hAnsi="Arial" w:cs="Arial"/>
          <w:color w:val="000000"/>
          <w:sz w:val="20"/>
          <w:szCs w:val="20"/>
        </w:rPr>
      </w:pPr>
    </w:p>
    <w:p w14:paraId="76EE9E7A" w14:textId="77777777" w:rsidR="000A7BA2" w:rsidRDefault="000A7BA2">
      <w:pPr>
        <w:widowControl w:val="0"/>
        <w:autoSpaceDE w:val="0"/>
        <w:autoSpaceDN w:val="0"/>
        <w:adjustRightInd w:val="0"/>
        <w:spacing w:after="0" w:line="240" w:lineRule="auto"/>
        <w:ind w:left="127" w:right="127"/>
        <w:rPr>
          <w:rFonts w:ascii="Arial" w:hAnsi="Arial" w:cs="Arial"/>
          <w:color w:val="000000"/>
          <w:sz w:val="20"/>
          <w:szCs w:val="20"/>
        </w:rPr>
      </w:pPr>
      <w:bookmarkStart w:id="0" w:name="page_total_master0"/>
      <w:bookmarkStart w:id="1" w:name="page_total"/>
      <w:bookmarkEnd w:id="0"/>
      <w:bookmarkEnd w:id="1"/>
    </w:p>
    <w:sectPr w:rsidR="000A7BA2">
      <w:headerReference w:type="default" r:id="rId11"/>
      <w:footerReference w:type="default" r:id="rId12"/>
      <w:headerReference w:type="first" r:id="rId13"/>
      <w:footerReference w:type="first" r:id="rId14"/>
      <w:pgSz w:w="11900" w:h="16840"/>
      <w:pgMar w:top="560" w:right="440" w:bottom="560" w:left="440"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F393" w14:textId="77777777" w:rsidR="005A39C2" w:rsidRDefault="005A39C2">
      <w:pPr>
        <w:spacing w:after="0" w:line="240" w:lineRule="auto"/>
      </w:pPr>
      <w:r>
        <w:separator/>
      </w:r>
    </w:p>
  </w:endnote>
  <w:endnote w:type="continuationSeparator" w:id="0">
    <w:p w14:paraId="5F5ED8F5" w14:textId="77777777" w:rsidR="005A39C2" w:rsidRDefault="005A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9767" w14:textId="77777777" w:rsidR="008F5B06" w:rsidRDefault="000A7BA2">
    <w:pPr>
      <w:widowControl w:val="0"/>
      <w:pBdr>
        <w:top w:val="single" w:sz="4" w:space="1" w:color="auto"/>
      </w:pBdr>
      <w:tabs>
        <w:tab w:val="center" w:pos="4621"/>
        <w:tab w:val="right" w:pos="9134"/>
      </w:tabs>
      <w:autoSpaceDE w:val="0"/>
      <w:autoSpaceDN w:val="0"/>
      <w:adjustRightInd w:val="0"/>
      <w:spacing w:after="0" w:line="240" w:lineRule="auto"/>
      <w:ind w:left="127" w:right="127"/>
      <w:jc w:val="right"/>
      <w:rPr>
        <w:rFonts w:ascii="Arial" w:hAnsi="Arial" w:cs="Arial"/>
        <w:color w:val="000000"/>
        <w:sz w:val="20"/>
        <w:szCs w:val="20"/>
      </w:rPr>
    </w:pPr>
    <w:r>
      <w:rPr>
        <w:rFonts w:ascii="Arial" w:hAnsi="Arial" w:cs="Arial"/>
        <w:color w:val="000000"/>
        <w:sz w:val="20"/>
        <w:szCs w:val="20"/>
      </w:rPr>
      <w:t xml:space="preserve">Page </w:t>
    </w:r>
    <w:r>
      <w:rPr>
        <w:rFonts w:ascii="Arial" w:hAnsi="Arial" w:cs="Arial"/>
        <w:color w:val="000000"/>
        <w:sz w:val="20"/>
        <w:szCs w:val="20"/>
      </w:rPr>
      <w:pgNum/>
    </w:r>
    <w:r>
      <w:rPr>
        <w:rFonts w:ascii="Arial" w:hAnsi="Arial" w:cs="Arial"/>
        <w:color w:val="000000"/>
        <w:sz w:val="20"/>
        <w:szCs w:val="20"/>
      </w:rPr>
      <w:t xml:space="preserve"> of </w:t>
    </w:r>
    <w:r>
      <w:rPr>
        <w:rFonts w:ascii="Arial" w:hAnsi="Arial" w:cs="Arial"/>
        <w:color w:val="000000"/>
        <w:sz w:val="20"/>
        <w:szCs w:val="20"/>
      </w:rPr>
      <w:fldChar w:fldCharType="begin"/>
    </w:r>
    <w:r>
      <w:rPr>
        <w:rFonts w:ascii="Arial" w:hAnsi="Arial" w:cs="Arial"/>
        <w:color w:val="000000"/>
        <w:sz w:val="20"/>
        <w:szCs w:val="20"/>
      </w:rPr>
      <w:instrText>NUMPAGES</w:instrText>
    </w:r>
    <w:r>
      <w:rPr>
        <w:rFonts w:ascii="Arial" w:hAnsi="Arial" w:cs="Arial"/>
        <w:color w:val="000000"/>
        <w:sz w:val="20"/>
        <w:szCs w:val="20"/>
      </w:rPr>
      <w:fldChar w:fldCharType="separate"/>
    </w:r>
    <w:r w:rsidR="009A447B">
      <w:rPr>
        <w:rFonts w:ascii="Arial" w:hAnsi="Arial" w:cs="Arial"/>
        <w:noProof/>
        <w:color w:val="000000"/>
        <w:sz w:val="20"/>
        <w:szCs w:val="20"/>
      </w:rPr>
      <w:t>6</w:t>
    </w:r>
    <w:r>
      <w:rPr>
        <w:rFonts w:ascii="Arial" w:hAnsi="Arial" w:cs="Arial"/>
        <w:color w:val="000000"/>
        <w:sz w:val="20"/>
        <w:szCs w:val="20"/>
      </w:rPr>
      <w:fldChar w:fldCharType="end"/>
    </w:r>
  </w:p>
  <w:p w14:paraId="23C00FA7" w14:textId="77777777" w:rsidR="008F5B06" w:rsidRDefault="008F5B06">
    <w:pPr>
      <w:widowControl w:val="0"/>
      <w:tabs>
        <w:tab w:val="center" w:pos="4621"/>
        <w:tab w:val="right" w:pos="9134"/>
      </w:tabs>
      <w:autoSpaceDE w:val="0"/>
      <w:autoSpaceDN w:val="0"/>
      <w:adjustRightInd w:val="0"/>
      <w:spacing w:after="0" w:line="240" w:lineRule="auto"/>
      <w:ind w:left="127" w:right="127"/>
      <w:rPr>
        <w:rFonts w:ascii="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1ED6" w14:textId="77777777" w:rsidR="008F5B06" w:rsidRDefault="008F5B06">
    <w:pPr>
      <w:widowControl w:val="0"/>
      <w:tabs>
        <w:tab w:val="center" w:pos="4621"/>
        <w:tab w:val="right" w:pos="9134"/>
      </w:tabs>
      <w:autoSpaceDE w:val="0"/>
      <w:autoSpaceDN w:val="0"/>
      <w:adjustRightInd w:val="0"/>
      <w:spacing w:after="0" w:line="240" w:lineRule="auto"/>
      <w:ind w:left="127" w:right="127"/>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0A6B" w14:textId="77777777" w:rsidR="005A39C2" w:rsidRDefault="005A39C2">
      <w:pPr>
        <w:spacing w:after="0" w:line="240" w:lineRule="auto"/>
      </w:pPr>
      <w:r>
        <w:separator/>
      </w:r>
    </w:p>
  </w:footnote>
  <w:footnote w:type="continuationSeparator" w:id="0">
    <w:p w14:paraId="41D7334B" w14:textId="77777777" w:rsidR="005A39C2" w:rsidRDefault="005A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7" w:type="dxa"/>
      <w:tblLayout w:type="fixed"/>
      <w:tblCellMar>
        <w:left w:w="0" w:type="dxa"/>
        <w:right w:w="0" w:type="dxa"/>
      </w:tblCellMar>
      <w:tblLook w:val="0000" w:firstRow="0" w:lastRow="0" w:firstColumn="0" w:lastColumn="0" w:noHBand="0" w:noVBand="0"/>
    </w:tblPr>
    <w:tblGrid>
      <w:gridCol w:w="8931"/>
      <w:gridCol w:w="1943"/>
    </w:tblGrid>
    <w:tr w:rsidR="008F5B06" w14:paraId="453C4A38" w14:textId="77777777">
      <w:tc>
        <w:tcPr>
          <w:tcW w:w="8931" w:type="dxa"/>
          <w:tcBorders>
            <w:top w:val="nil"/>
            <w:left w:val="nil"/>
            <w:bottom w:val="nil"/>
            <w:right w:val="nil"/>
          </w:tcBorders>
          <w:shd w:val="clear" w:color="auto" w:fill="FFFFFF"/>
          <w:vAlign w:val="bottom"/>
        </w:tcPr>
        <w:p w14:paraId="7DC0CCA0" w14:textId="6EB9317F" w:rsidR="0001082B" w:rsidRDefault="0001082B" w:rsidP="00890831">
          <w:pPr>
            <w:widowControl w:val="0"/>
            <w:autoSpaceDE w:val="0"/>
            <w:autoSpaceDN w:val="0"/>
            <w:adjustRightInd w:val="0"/>
            <w:spacing w:after="0" w:line="240" w:lineRule="auto"/>
            <w:ind w:right="108"/>
            <w:rPr>
              <w:rFonts w:ascii="Arial" w:hAnsi="Arial" w:cs="Arial"/>
              <w:color w:val="000000"/>
              <w:sz w:val="20"/>
              <w:szCs w:val="20"/>
            </w:rPr>
          </w:pPr>
          <w:r>
            <w:rPr>
              <w:rFonts w:ascii="Arial" w:hAnsi="Arial" w:cs="Arial"/>
              <w:color w:val="000000"/>
              <w:sz w:val="20"/>
              <w:szCs w:val="20"/>
            </w:rPr>
            <w:t xml:space="preserve">Distribution Theory </w:t>
          </w:r>
        </w:p>
        <w:p w14:paraId="68770218" w14:textId="3E4F9139" w:rsidR="008F5B06" w:rsidRDefault="000A7BA2" w:rsidP="00890831">
          <w:pPr>
            <w:widowControl w:val="0"/>
            <w:autoSpaceDE w:val="0"/>
            <w:autoSpaceDN w:val="0"/>
            <w:adjustRightInd w:val="0"/>
            <w:spacing w:after="0" w:line="240" w:lineRule="auto"/>
            <w:ind w:right="108"/>
            <w:rPr>
              <w:rFonts w:ascii="Arial" w:hAnsi="Arial" w:cs="Arial"/>
              <w:color w:val="000000"/>
              <w:sz w:val="20"/>
              <w:szCs w:val="20"/>
            </w:rPr>
          </w:pPr>
          <w:r>
            <w:rPr>
              <w:rFonts w:ascii="Arial" w:hAnsi="Arial" w:cs="Arial"/>
              <w:color w:val="000000"/>
              <w:sz w:val="20"/>
              <w:szCs w:val="20"/>
            </w:rPr>
            <w:t>Callaghan</w:t>
          </w:r>
          <w:r w:rsidR="00890831">
            <w:rPr>
              <w:rFonts w:ascii="Arial" w:hAnsi="Arial" w:cs="Arial"/>
              <w:color w:val="000000"/>
              <w:sz w:val="20"/>
              <w:szCs w:val="20"/>
            </w:rPr>
            <w:t xml:space="preserve"> / AMSI ACE</w:t>
          </w:r>
          <w:r>
            <w:rPr>
              <w:rFonts w:ascii="Arial" w:hAnsi="Arial" w:cs="Arial"/>
              <w:color w:val="000000"/>
              <w:sz w:val="20"/>
              <w:szCs w:val="20"/>
            </w:rPr>
            <w:t xml:space="preserve"> Semester </w:t>
          </w:r>
          <w:r w:rsidR="00890831">
            <w:rPr>
              <w:rFonts w:ascii="Arial" w:hAnsi="Arial" w:cs="Arial"/>
              <w:color w:val="000000"/>
              <w:sz w:val="20"/>
              <w:szCs w:val="20"/>
            </w:rPr>
            <w:t>2</w:t>
          </w:r>
          <w:r>
            <w:rPr>
              <w:rFonts w:ascii="Arial" w:hAnsi="Arial" w:cs="Arial"/>
              <w:color w:val="000000"/>
              <w:sz w:val="20"/>
              <w:szCs w:val="20"/>
            </w:rPr>
            <w:t xml:space="preserve"> - 202</w:t>
          </w:r>
          <w:r w:rsidR="00890831">
            <w:rPr>
              <w:rFonts w:ascii="Arial" w:hAnsi="Arial" w:cs="Arial"/>
              <w:color w:val="000000"/>
              <w:sz w:val="20"/>
              <w:szCs w:val="20"/>
            </w:rPr>
            <w:t>1</w:t>
          </w:r>
        </w:p>
      </w:tc>
      <w:tc>
        <w:tcPr>
          <w:tcW w:w="1943" w:type="dxa"/>
          <w:tcBorders>
            <w:top w:val="nil"/>
            <w:left w:val="nil"/>
            <w:bottom w:val="nil"/>
            <w:right w:val="nil"/>
          </w:tcBorders>
          <w:shd w:val="clear" w:color="auto" w:fill="FFFFFF"/>
        </w:tcPr>
        <w:p w14:paraId="3898492E" w14:textId="77777777" w:rsidR="008F5B06" w:rsidRDefault="000A7BA2">
          <w:pPr>
            <w:widowControl w:val="0"/>
            <w:autoSpaceDE w:val="0"/>
            <w:autoSpaceDN w:val="0"/>
            <w:adjustRightInd w:val="0"/>
            <w:spacing w:after="0" w:line="240" w:lineRule="auto"/>
            <w:ind w:left="108" w:right="108"/>
            <w:rPr>
              <w:rFonts w:ascii="Arial" w:hAnsi="Arial" w:cs="Arial"/>
              <w:color w:val="000000"/>
              <w:sz w:val="20"/>
              <w:szCs w:val="20"/>
            </w:rPr>
          </w:pPr>
          <w:r>
            <w:rPr>
              <w:rFonts w:ascii="Arial" w:hAnsi="Arial" w:cs="Arial"/>
              <w:color w:val="000000"/>
              <w:sz w:val="20"/>
              <w:szCs w:val="20"/>
            </w:rPr>
            <w:t xml:space="preserve"> </w:t>
          </w:r>
          <w:r w:rsidR="0001082B">
            <w:rPr>
              <w:rFonts w:ascii="Arial" w:hAnsi="Arial" w:cs="Arial"/>
              <w:noProof/>
              <w:sz w:val="24"/>
              <w:szCs w:val="24"/>
              <w:lang w:val="en-US" w:eastAsia="en-US"/>
            </w:rPr>
            <w:drawing>
              <wp:inline distT="0" distB="0" distL="0" distR="0" wp14:anchorId="75A0679A" wp14:editId="25B37209">
                <wp:extent cx="971550"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p>
      </w:tc>
    </w:tr>
  </w:tbl>
  <w:p w14:paraId="34F81E63" w14:textId="77777777" w:rsidR="008F5B06" w:rsidRDefault="008F5B06">
    <w:pPr>
      <w:widowControl w:val="0"/>
      <w:pBdr>
        <w:bottom w:val="single" w:sz="4" w:space="1" w:color="auto"/>
      </w:pBdr>
      <w:tabs>
        <w:tab w:val="center" w:pos="4621"/>
        <w:tab w:val="right" w:pos="9134"/>
      </w:tabs>
      <w:autoSpaceDE w:val="0"/>
      <w:autoSpaceDN w:val="0"/>
      <w:adjustRightInd w:val="0"/>
      <w:spacing w:after="0" w:line="240" w:lineRule="auto"/>
      <w:ind w:left="127" w:right="127"/>
      <w:rPr>
        <w:rFonts w:ascii="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FEC4" w14:textId="77777777" w:rsidR="008F5B06" w:rsidRDefault="008F5B06">
    <w:pPr>
      <w:widowControl w:val="0"/>
      <w:autoSpaceDE w:val="0"/>
      <w:autoSpaceDN w:val="0"/>
      <w:adjustRightInd w:val="0"/>
      <w:spacing w:after="0" w:line="240" w:lineRule="auto"/>
      <w:ind w:left="127" w:right="127"/>
      <w:rPr>
        <w:rFonts w:ascii="Arial" w:hAnsi="Arial" w:cs="Arial"/>
        <w:sz w:val="24"/>
        <w:szCs w:val="24"/>
      </w:rPr>
    </w:pPr>
  </w:p>
  <w:p w14:paraId="14AD5922" w14:textId="77777777" w:rsidR="008F5B06" w:rsidRDefault="000A7BA2">
    <w:pPr>
      <w:widowControl w:val="0"/>
      <w:tabs>
        <w:tab w:val="center" w:pos="4621"/>
        <w:tab w:val="right" w:pos="9134"/>
      </w:tabs>
      <w:autoSpaceDE w:val="0"/>
      <w:autoSpaceDN w:val="0"/>
      <w:adjustRightInd w:val="0"/>
      <w:spacing w:after="0" w:line="240" w:lineRule="auto"/>
      <w:ind w:left="127" w:right="127"/>
      <w:rPr>
        <w:rFonts w:ascii="Arial" w:hAnsi="Arial" w:cs="Arial"/>
        <w:color w:val="000000"/>
        <w:sz w:val="20"/>
        <w:szCs w:val="20"/>
      </w:rPr>
    </w:pPr>
    <w:r>
      <w:rPr>
        <w:rFonts w:ascii="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322"/>
    <w:multiLevelType w:val="multilevel"/>
    <w:tmpl w:val="00000065"/>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DF23CA2"/>
    <w:multiLevelType w:val="hybridMultilevel"/>
    <w:tmpl w:val="6A5E18AC"/>
    <w:lvl w:ilvl="0" w:tplc="4F3C3FAA">
      <w:start w:val="1"/>
      <w:numFmt w:val="bullet"/>
      <w:lvlText w:val=""/>
      <w:lvlJc w:val="left"/>
      <w:pPr>
        <w:ind w:left="227" w:hanging="17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FDA348C"/>
    <w:multiLevelType w:val="multilevel"/>
    <w:tmpl w:val="0000006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21C71786"/>
    <w:multiLevelType w:val="multilevel"/>
    <w:tmpl w:val="0000005B"/>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4" w15:restartNumberingAfterBreak="0">
    <w:nsid w:val="278310AB"/>
    <w:multiLevelType w:val="multilevel"/>
    <w:tmpl w:val="0000003D"/>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2F2969BF"/>
    <w:multiLevelType w:val="multilevel"/>
    <w:tmpl w:val="00000047"/>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6" w15:restartNumberingAfterBreak="0">
    <w:nsid w:val="4CE94FFC"/>
    <w:multiLevelType w:val="multilevel"/>
    <w:tmpl w:val="00000015"/>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7" w15:restartNumberingAfterBreak="0">
    <w:nsid w:val="4F483838"/>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8" w15:restartNumberingAfterBreak="0">
    <w:nsid w:val="581D0BD9"/>
    <w:multiLevelType w:val="multilevel"/>
    <w:tmpl w:val="00000051"/>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9" w15:restartNumberingAfterBreak="0">
    <w:nsid w:val="62DF57D4"/>
    <w:multiLevelType w:val="multilevel"/>
    <w:tmpl w:val="00000033"/>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0" w15:restartNumberingAfterBreak="0">
    <w:nsid w:val="6E630C32"/>
    <w:multiLevelType w:val="multilevel"/>
    <w:tmpl w:val="0000000B"/>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1" w15:restartNumberingAfterBreak="0">
    <w:nsid w:val="7D1611CC"/>
    <w:multiLevelType w:val="multilevel"/>
    <w:tmpl w:val="00000001"/>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2" w15:restartNumberingAfterBreak="0">
    <w:nsid w:val="7E2F20DE"/>
    <w:multiLevelType w:val="multilevel"/>
    <w:tmpl w:val="00000029"/>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abstractNumId w:val="7"/>
  </w:num>
  <w:num w:numId="2">
    <w:abstractNumId w:val="9"/>
  </w:num>
  <w:num w:numId="3">
    <w:abstractNumId w:val="2"/>
  </w:num>
  <w:num w:numId="4">
    <w:abstractNumId w:val="11"/>
  </w:num>
  <w:num w:numId="5">
    <w:abstractNumId w:val="10"/>
  </w:num>
  <w:num w:numId="6">
    <w:abstractNumId w:val="12"/>
  </w:num>
  <w:num w:numId="7">
    <w:abstractNumId w:val="4"/>
  </w:num>
  <w:num w:numId="8">
    <w:abstractNumId w:val="0"/>
  </w:num>
  <w:num w:numId="9">
    <w:abstractNumId w:val="6"/>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B31"/>
    <w:rsid w:val="0001082B"/>
    <w:rsid w:val="000276E7"/>
    <w:rsid w:val="000A7BA2"/>
    <w:rsid w:val="0013066F"/>
    <w:rsid w:val="001872E2"/>
    <w:rsid w:val="00225C3F"/>
    <w:rsid w:val="002A428E"/>
    <w:rsid w:val="0047106A"/>
    <w:rsid w:val="005A39C2"/>
    <w:rsid w:val="006776F3"/>
    <w:rsid w:val="00704EB6"/>
    <w:rsid w:val="007210D8"/>
    <w:rsid w:val="007F151B"/>
    <w:rsid w:val="00890831"/>
    <w:rsid w:val="008F5B06"/>
    <w:rsid w:val="0096093E"/>
    <w:rsid w:val="00964B31"/>
    <w:rsid w:val="009A447B"/>
    <w:rsid w:val="00A005BC"/>
    <w:rsid w:val="00A35AA4"/>
    <w:rsid w:val="00A60D5E"/>
    <w:rsid w:val="00AF44CB"/>
    <w:rsid w:val="00B353CF"/>
    <w:rsid w:val="00B95B39"/>
    <w:rsid w:val="00BB3138"/>
    <w:rsid w:val="00C64BA1"/>
    <w:rsid w:val="00CD1D1C"/>
    <w:rsid w:val="00E757CF"/>
    <w:rsid w:val="00E94A60"/>
    <w:rsid w:val="00ED6477"/>
    <w:rsid w:val="00EF46D2"/>
    <w:rsid w:val="00F04FAC"/>
    <w:rsid w:val="00F13CB4"/>
    <w:rsid w:val="00F93629"/>
    <w:rsid w:val="00FC7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A0CD8"/>
  <w14:defaultImageDpi w14:val="0"/>
  <w15:docId w15:val="{E5D9204B-8942-4555-91DF-AC3C4E88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31"/>
    <w:pPr>
      <w:ind w:left="720"/>
      <w:contextualSpacing/>
    </w:pPr>
    <w:rPr>
      <w:rFonts w:cs="Times New Roman"/>
    </w:rPr>
  </w:style>
  <w:style w:type="character" w:styleId="Hyperlink">
    <w:name w:val="Hyperlink"/>
    <w:uiPriority w:val="99"/>
    <w:unhideWhenUsed/>
    <w:rsid w:val="00964B31"/>
    <w:rPr>
      <w:color w:val="0563C1"/>
      <w:u w:val="single"/>
    </w:rPr>
  </w:style>
  <w:style w:type="paragraph" w:styleId="Header">
    <w:name w:val="header"/>
    <w:basedOn w:val="Normal"/>
    <w:link w:val="HeaderChar"/>
    <w:uiPriority w:val="99"/>
    <w:unhideWhenUsed/>
    <w:rsid w:val="0001082B"/>
    <w:pPr>
      <w:tabs>
        <w:tab w:val="center" w:pos="4513"/>
        <w:tab w:val="right" w:pos="9026"/>
      </w:tabs>
    </w:pPr>
  </w:style>
  <w:style w:type="character" w:customStyle="1" w:styleId="HeaderChar">
    <w:name w:val="Header Char"/>
    <w:basedOn w:val="DefaultParagraphFont"/>
    <w:link w:val="Header"/>
    <w:uiPriority w:val="99"/>
    <w:rsid w:val="0001082B"/>
  </w:style>
  <w:style w:type="paragraph" w:styleId="Footer">
    <w:name w:val="footer"/>
    <w:basedOn w:val="Normal"/>
    <w:link w:val="FooterChar"/>
    <w:uiPriority w:val="99"/>
    <w:unhideWhenUsed/>
    <w:rsid w:val="0001082B"/>
    <w:pPr>
      <w:tabs>
        <w:tab w:val="center" w:pos="4513"/>
        <w:tab w:val="right" w:pos="9026"/>
      </w:tabs>
    </w:pPr>
  </w:style>
  <w:style w:type="character" w:customStyle="1" w:styleId="FooterChar">
    <w:name w:val="Footer Char"/>
    <w:basedOn w:val="DefaultParagraphFont"/>
    <w:link w:val="Footer"/>
    <w:uiPriority w:val="99"/>
    <w:rsid w:val="0001082B"/>
  </w:style>
  <w:style w:type="paragraph" w:styleId="DocumentMap">
    <w:name w:val="Document Map"/>
    <w:basedOn w:val="Normal"/>
    <w:link w:val="DocumentMapChar"/>
    <w:uiPriority w:val="99"/>
    <w:semiHidden/>
    <w:unhideWhenUsed/>
    <w:rsid w:val="00E94A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94A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rary.newcastle.edu.au/record=b3620961~S16" TargetMode="External"/><Relationship Id="rId4" Type="http://schemas.openxmlformats.org/officeDocument/2006/relationships/webSettings" Target="webSettings.xml"/><Relationship Id="rId9" Type="http://schemas.openxmlformats.org/officeDocument/2006/relationships/hyperlink" Target="https://library.newcastle.edu.au/search~S16?/c519.24+JOHN+1995/c519.24+john+1995/-3,-1,,B/brow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Cheryl James</dc:creator>
  <cp:keywords/>
  <dc:description>Generated by Oracle BI Publisher 12.2.1.4.0</dc:description>
  <cp:lastModifiedBy>Robert King</cp:lastModifiedBy>
  <cp:revision>17</cp:revision>
  <dcterms:created xsi:type="dcterms:W3CDTF">2020-02-13T04:57:00Z</dcterms:created>
  <dcterms:modified xsi:type="dcterms:W3CDTF">2021-06-22T01:25:00Z</dcterms:modified>
</cp:coreProperties>
</file>